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ОБЩЕОБРАЗОВАТЕЛЬНОЕУЧРЕЖДЕНИЕ </w:t>
      </w: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«ПОСПЕЛИХИНСКАЯ СРЕДНЯЯ ОБЩЕОБРАЗОВАТЕЛЬНАЯ ШКОЛА №1»</w:t>
      </w: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972"/>
        <w:gridCol w:w="3104"/>
        <w:gridCol w:w="3269"/>
      </w:tblGrid>
      <w:tr w:rsidR="00201E50" w:rsidRPr="00201E50" w:rsidTr="005A7B72">
        <w:trPr>
          <w:trHeight w:val="1550"/>
        </w:trPr>
        <w:tc>
          <w:tcPr>
            <w:tcW w:w="2972" w:type="dxa"/>
          </w:tcPr>
          <w:p w:rsidR="00201E50" w:rsidRPr="00201E50" w:rsidRDefault="00201E50" w:rsidP="00201E50">
            <w:pPr>
              <w:autoSpaceDE w:val="0"/>
              <w:autoSpaceDN w:val="0"/>
              <w:adjustRightInd w:val="0"/>
              <w:ind w:left="2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1E50" w:rsidRPr="00201E50" w:rsidRDefault="00201E50" w:rsidP="00201E50">
            <w:pPr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 на заседании</w:t>
            </w:r>
          </w:p>
          <w:p w:rsidR="00201E50" w:rsidRPr="00201E50" w:rsidRDefault="00201E50" w:rsidP="00201E50">
            <w:pPr>
              <w:tabs>
                <w:tab w:val="left" w:pos="40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педагогического совета </w:t>
            </w:r>
          </w:p>
          <w:p w:rsidR="00201E50" w:rsidRPr="00201E50" w:rsidRDefault="00201E50" w:rsidP="00201E50">
            <w:pPr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</w:t>
            </w:r>
          </w:p>
          <w:p w:rsidR="00201E50" w:rsidRPr="00201E50" w:rsidRDefault="00201E50" w:rsidP="00201E50">
            <w:pPr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августа 2023 г.</w:t>
            </w:r>
          </w:p>
          <w:p w:rsidR="00201E50" w:rsidRPr="00201E50" w:rsidRDefault="00201E50" w:rsidP="00201E50">
            <w:pPr>
              <w:ind w:left="257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4" w:type="dxa"/>
          </w:tcPr>
          <w:p w:rsidR="00201E50" w:rsidRPr="00201E50" w:rsidRDefault="00201E50" w:rsidP="00201E50">
            <w:pPr>
              <w:tabs>
                <w:tab w:val="left" w:pos="4065"/>
              </w:tabs>
              <w:ind w:left="-108" w:right="-12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«Согласовано»</w:t>
            </w:r>
          </w:p>
          <w:p w:rsidR="00201E50" w:rsidRPr="00201E50" w:rsidRDefault="00201E50" w:rsidP="00201E50">
            <w:pPr>
              <w:tabs>
                <w:tab w:val="left" w:pos="4065"/>
              </w:tabs>
              <w:ind w:left="-108" w:right="-12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  <w:p w:rsidR="00201E50" w:rsidRPr="00201E50" w:rsidRDefault="00201E50" w:rsidP="00201E50">
            <w:pPr>
              <w:tabs>
                <w:tab w:val="left" w:pos="4065"/>
              </w:tabs>
              <w:ind w:left="-108" w:right="-12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    Т.А. </w:t>
            </w:r>
            <w:proofErr w:type="spellStart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Рубанова</w:t>
            </w:r>
            <w:proofErr w:type="spellEnd"/>
          </w:p>
          <w:p w:rsidR="00201E50" w:rsidRPr="00201E50" w:rsidRDefault="00201E50" w:rsidP="00201E50">
            <w:pPr>
              <w:tabs>
                <w:tab w:val="left" w:pos="4065"/>
              </w:tabs>
              <w:ind w:left="-108" w:right="-12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</w:t>
            </w:r>
            <w:proofErr w:type="spellStart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методсовета</w:t>
            </w:r>
            <w:proofErr w:type="spellEnd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 от 28.08.2023г.</w:t>
            </w:r>
          </w:p>
          <w:p w:rsidR="00201E50" w:rsidRPr="00201E50" w:rsidRDefault="00201E50" w:rsidP="00201E50">
            <w:pPr>
              <w:tabs>
                <w:tab w:val="left" w:pos="4065"/>
              </w:tabs>
              <w:ind w:left="-108" w:right="-12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1E50" w:rsidRPr="00201E50" w:rsidRDefault="00201E50" w:rsidP="00201E50">
            <w:pPr>
              <w:autoSpaceDE w:val="0"/>
              <w:autoSpaceDN w:val="0"/>
              <w:adjustRightInd w:val="0"/>
              <w:ind w:left="2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9" w:type="dxa"/>
          </w:tcPr>
          <w:p w:rsidR="00201E50" w:rsidRPr="00201E50" w:rsidRDefault="00201E50" w:rsidP="00201E50">
            <w:pPr>
              <w:ind w:left="-93" w:hanging="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«Утверждаю»</w:t>
            </w:r>
          </w:p>
          <w:p w:rsidR="00201E50" w:rsidRPr="00201E50" w:rsidRDefault="00201E50" w:rsidP="00201E50">
            <w:pPr>
              <w:ind w:left="-9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школы: _______</w:t>
            </w:r>
            <w:proofErr w:type="gramStart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  </w:t>
            </w:r>
            <w:proofErr w:type="spellStart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Н.А.Пустовойтенко</w:t>
            </w:r>
            <w:proofErr w:type="spellEnd"/>
            <w:proofErr w:type="gramEnd"/>
          </w:p>
          <w:p w:rsidR="00201E50" w:rsidRPr="00201E50" w:rsidRDefault="00201E50" w:rsidP="00201E50">
            <w:pPr>
              <w:ind w:left="-93" w:hanging="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01E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приказом №58-о</w:t>
            </w:r>
          </w:p>
          <w:p w:rsidR="00201E50" w:rsidRPr="00201E50" w:rsidRDefault="00201E50" w:rsidP="00201E50">
            <w:pPr>
              <w:ind w:left="-93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28.08.2023</w:t>
            </w:r>
            <w:proofErr w:type="gramEnd"/>
            <w:r w:rsidRPr="00201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г.</w:t>
            </w:r>
          </w:p>
          <w:p w:rsidR="00201E50" w:rsidRPr="00201E50" w:rsidRDefault="00201E50" w:rsidP="00201E50">
            <w:pPr>
              <w:autoSpaceDE w:val="0"/>
              <w:autoSpaceDN w:val="0"/>
              <w:adjustRightInd w:val="0"/>
              <w:ind w:left="2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325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Cs/>
          <w:sz w:val="26"/>
          <w:szCs w:val="26"/>
          <w:u w:val="single"/>
          <w:lang w:eastAsia="ru-RU"/>
        </w:rPr>
      </w:pPr>
      <w:r w:rsidRPr="00201E50">
        <w:rPr>
          <w:rFonts w:ascii="Cambria" w:eastAsia="Times New Roman" w:hAnsi="Cambria" w:cs="Times New Roman"/>
          <w:bCs/>
          <w:sz w:val="26"/>
          <w:szCs w:val="26"/>
          <w:u w:val="single"/>
          <w:lang w:eastAsia="ru-RU"/>
        </w:rPr>
        <w:t>Рабочая программа</w:t>
      </w:r>
      <w:r w:rsidRPr="00201E50">
        <w:rPr>
          <w:rFonts w:ascii="Cambria" w:eastAsia="Times New Roman" w:hAnsi="Cambria" w:cs="Times New Roman"/>
          <w:bCs/>
          <w:sz w:val="26"/>
          <w:szCs w:val="26"/>
          <w:u w:val="single"/>
          <w:lang w:eastAsia="ru-RU"/>
        </w:rPr>
        <w:br/>
        <w:t>внеурочной деятельности</w:t>
      </w:r>
    </w:p>
    <w:p w:rsidR="00201E50" w:rsidRPr="00201E50" w:rsidRDefault="00201E50" w:rsidP="00201E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«Функциональная грамотность»</w:t>
      </w:r>
    </w:p>
    <w:p w:rsidR="00201E50" w:rsidRPr="00201E50" w:rsidRDefault="00201E50" w:rsidP="00201E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2а класса начального общего образования</w:t>
      </w:r>
    </w:p>
    <w:p w:rsidR="00201E50" w:rsidRPr="00201E50" w:rsidRDefault="00201E50" w:rsidP="00201E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учебный год</w:t>
      </w: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Киреева Н.А.</w:t>
      </w:r>
    </w:p>
    <w:p w:rsidR="00201E50" w:rsidRPr="00201E50" w:rsidRDefault="00201E50" w:rsidP="00201E50">
      <w:pPr>
        <w:spacing w:after="0" w:line="243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E50" w:rsidRPr="00201E50" w:rsidRDefault="00201E50" w:rsidP="00201E50">
      <w:pPr>
        <w:spacing w:after="0" w:line="24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Поспелиха 2023</w:t>
      </w:r>
    </w:p>
    <w:p w:rsidR="00201E50" w:rsidRPr="00201E50" w:rsidRDefault="00201E50" w:rsidP="00201E50">
      <w:pPr>
        <w:spacing w:after="54" w:line="240" w:lineRule="auto"/>
        <w:ind w:left="2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1E50" w:rsidRDefault="00201E50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50" w:rsidRDefault="00201E50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50" w:rsidRDefault="00201E50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50" w:rsidRDefault="00201E50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50" w:rsidRDefault="00201E50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A8" w:rsidRDefault="00A424A8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24A8" w:rsidRDefault="00A424A8" w:rsidP="00A424A8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0631EC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ОБЩАЯ ХАРАКТЕРИСТИКА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Функциональная грамотность</w:t>
      </w:r>
      <w:r w:rsidRPr="000631EC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»</w:t>
      </w:r>
    </w:p>
    <w:p w:rsidR="008C7875" w:rsidRPr="008C7875" w:rsidRDefault="008C7875" w:rsidP="008C78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75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 </w:t>
      </w:r>
      <w:proofErr w:type="gramStart"/>
      <w:r w:rsidRPr="008C78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7875">
        <w:rPr>
          <w:rFonts w:ascii="Times New Roman" w:hAnsi="Times New Roman" w:cs="Times New Roman"/>
          <w:sz w:val="28"/>
          <w:szCs w:val="28"/>
        </w:rPr>
        <w:t xml:space="preserve"> интегративным относятся коммуникативная, читательская, информационная, социальная грамотность, формирующиеся на любом предметном содер</w:t>
      </w:r>
      <w:r>
        <w:rPr>
          <w:rFonts w:ascii="Times New Roman" w:hAnsi="Times New Roman" w:cs="Times New Roman"/>
          <w:sz w:val="28"/>
          <w:szCs w:val="28"/>
        </w:rPr>
        <w:t>жании.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A424A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424A8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A424A8" w:rsidRPr="000631EC" w:rsidRDefault="00A424A8" w:rsidP="00A424A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424A8" w:rsidRDefault="00A424A8" w:rsidP="00A424A8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0631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315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 </w:t>
      </w:r>
      <w:r w:rsidRPr="0093150B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КУРСА ВНЕУРОЧНОЙ ДЕЯТЕЛЬНОСТИ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A4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A4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sz w:val="28"/>
          <w:szCs w:val="28"/>
        </w:rPr>
        <w:t xml:space="preserve">развития функциональной грамотности.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A424A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A42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A424A8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A42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A424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2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A424A8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4A8">
        <w:rPr>
          <w:rFonts w:ascii="Times New Roman" w:hAnsi="Times New Roman" w:cs="Times New Roman"/>
          <w:b/>
          <w:sz w:val="28"/>
          <w:szCs w:val="28"/>
        </w:rPr>
        <w:t>Целью</w:t>
      </w:r>
      <w:r w:rsidRPr="00A424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A424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грамотность»</w:t>
      </w:r>
      <w:r w:rsidRPr="00A4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bCs/>
          <w:sz w:val="28"/>
          <w:szCs w:val="28"/>
        </w:rPr>
        <w:t>является развитие экономического образа мышления, воспитание ответственности</w:t>
      </w:r>
      <w:r w:rsidRPr="00A424A8">
        <w:rPr>
          <w:rFonts w:ascii="Times New Roman" w:hAnsi="Times New Roman" w:cs="Times New Roman"/>
          <w:bCs/>
        </w:rPr>
        <w:t xml:space="preserve"> </w:t>
      </w:r>
      <w:r w:rsidRPr="00A424A8">
        <w:rPr>
          <w:rFonts w:ascii="Times New Roman" w:hAnsi="Times New Roman" w:cs="Times New Roman"/>
          <w:bCs/>
          <w:sz w:val="28"/>
          <w:szCs w:val="28"/>
        </w:rPr>
        <w:t>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Целью</w:t>
      </w:r>
      <w:r w:rsidRPr="00A42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24A8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A424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2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Естественно-научная грамотность»</w:t>
      </w:r>
      <w:r w:rsidRPr="00A424A8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A424A8" w:rsidRPr="00A424A8" w:rsidRDefault="00A424A8" w:rsidP="00A424A8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424A8" w:rsidRDefault="00A424A8" w:rsidP="00A42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150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 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Функциональная грамотность</w:t>
      </w:r>
      <w:r w:rsidRPr="0093150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» В УЧЕБНОМ ПЛАНЕ</w:t>
      </w:r>
    </w:p>
    <w:p w:rsidR="00A424A8" w:rsidRPr="0093150B" w:rsidRDefault="00A424A8" w:rsidP="00A42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424A8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</w:t>
      </w:r>
      <w:r w:rsidR="00AA545F">
        <w:rPr>
          <w:rFonts w:ascii="Times New Roman" w:hAnsi="Times New Roman" w:cs="Times New Roman"/>
          <w:sz w:val="28"/>
          <w:szCs w:val="28"/>
        </w:rPr>
        <w:t>о</w:t>
      </w:r>
      <w:r w:rsidRPr="00A424A8">
        <w:rPr>
          <w:rFonts w:ascii="Times New Roman" w:hAnsi="Times New Roman" w:cs="Times New Roman"/>
          <w:sz w:val="28"/>
          <w:szCs w:val="28"/>
        </w:rPr>
        <w:t xml:space="preserve"> </w:t>
      </w:r>
      <w:r w:rsidR="00AA545F">
        <w:rPr>
          <w:rFonts w:ascii="Times New Roman" w:hAnsi="Times New Roman" w:cs="Times New Roman"/>
          <w:sz w:val="28"/>
          <w:szCs w:val="28"/>
        </w:rPr>
        <w:t>2</w:t>
      </w:r>
      <w:r w:rsidRPr="00A424A8">
        <w:rPr>
          <w:rFonts w:ascii="Times New Roman" w:hAnsi="Times New Roman" w:cs="Times New Roman"/>
          <w:sz w:val="28"/>
          <w:szCs w:val="28"/>
        </w:rPr>
        <w:t xml:space="preserve"> классе начальной школы и рассчитана на 3</w:t>
      </w:r>
      <w:r w:rsidR="00AA545F">
        <w:rPr>
          <w:rFonts w:ascii="Times New Roman" w:hAnsi="Times New Roman" w:cs="Times New Roman"/>
          <w:sz w:val="28"/>
          <w:szCs w:val="28"/>
        </w:rPr>
        <w:t>4</w:t>
      </w:r>
      <w:r w:rsidRPr="00A424A8">
        <w:rPr>
          <w:rFonts w:ascii="Times New Roman" w:hAnsi="Times New Roman" w:cs="Times New Roman"/>
          <w:sz w:val="28"/>
          <w:szCs w:val="28"/>
        </w:rPr>
        <w:t xml:space="preserve"> часа (при 1 часе в неделю).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A424A8" w:rsidRPr="0093150B" w:rsidRDefault="00A424A8" w:rsidP="00A424A8">
      <w:pPr>
        <w:shd w:val="clear" w:color="auto" w:fill="FFFFFF"/>
        <w:spacing w:after="0" w:line="240" w:lineRule="auto"/>
        <w:ind w:firstLine="36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424A8" w:rsidRPr="00A424A8" w:rsidRDefault="00A424A8" w:rsidP="00A42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424A8" w:rsidRDefault="00A424A8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4A8">
        <w:rPr>
          <w:rFonts w:ascii="Times New Roman" w:hAnsi="Times New Roman"/>
          <w:sz w:val="28"/>
          <w:szCs w:val="28"/>
        </w:rPr>
        <w:t xml:space="preserve">Программа обеспечивает достижение первоклассниками следующих личностных, </w:t>
      </w:r>
      <w:proofErr w:type="spellStart"/>
      <w:r w:rsidRPr="00A424A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424A8">
        <w:rPr>
          <w:rFonts w:ascii="Times New Roman" w:hAnsi="Times New Roman"/>
          <w:sz w:val="28"/>
          <w:szCs w:val="28"/>
        </w:rPr>
        <w:t xml:space="preserve"> результатов.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Личностные </w:t>
      </w:r>
      <w:r w:rsidRPr="00A424A8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A424A8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 осознавать личную ответственность за свои поступки;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4A8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A424A8">
        <w:rPr>
          <w:rFonts w:ascii="Times New Roman" w:hAnsi="Times New Roman" w:cs="Times New Roman"/>
          <w:sz w:val="28"/>
          <w:szCs w:val="28"/>
        </w:rPr>
        <w:t xml:space="preserve"> результаты изучения курса: </w:t>
      </w:r>
    </w:p>
    <w:p w:rsidR="00A424A8" w:rsidRPr="00A424A8" w:rsidRDefault="00A424A8" w:rsidP="00A424A8">
      <w:pPr>
        <w:spacing w:line="25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24A8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A424A8" w:rsidRPr="00A424A8" w:rsidRDefault="00A424A8" w:rsidP="00A424A8">
      <w:pPr>
        <w:spacing w:line="25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24A8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</w:t>
      </w:r>
      <w:r w:rsidRPr="00A424A8">
        <w:rPr>
          <w:rFonts w:ascii="Times New Roman" w:hAnsi="Times New Roman" w:cs="Times New Roman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</w:t>
      </w:r>
      <w:r w:rsidRPr="00A424A8">
        <w:rPr>
          <w:rFonts w:ascii="Times New Roman" w:hAnsi="Times New Roman" w:cs="Times New Roman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A424A8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424A8">
        <w:rPr>
          <w:rFonts w:ascii="Times New Roman" w:hAnsi="Times New Roman" w:cs="Times New Roman"/>
          <w:sz w:val="28"/>
          <w:szCs w:val="28"/>
        </w:rPr>
        <w:t>.</w:t>
      </w:r>
    </w:p>
    <w:p w:rsidR="00A424A8" w:rsidRPr="00A424A8" w:rsidRDefault="00A424A8" w:rsidP="00A424A8">
      <w:pPr>
        <w:spacing w:line="25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424A8" w:rsidRPr="00A424A8" w:rsidRDefault="00A424A8" w:rsidP="00A424A8">
      <w:pPr>
        <w:spacing w:line="25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424A8" w:rsidRPr="00A424A8" w:rsidRDefault="00A424A8" w:rsidP="00A424A8">
      <w:pPr>
        <w:spacing w:line="25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4A8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424A8" w:rsidRPr="00A424A8" w:rsidRDefault="00A424A8" w:rsidP="00A424A8">
      <w:pPr>
        <w:spacing w:line="25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A424A8" w:rsidRPr="00A424A8" w:rsidRDefault="00A424A8" w:rsidP="00A424A8">
      <w:pPr>
        <w:spacing w:line="25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4A8">
        <w:rPr>
          <w:rFonts w:ascii="Times New Roman" w:hAnsi="Times New Roman" w:cs="Times New Roman"/>
          <w:sz w:val="28"/>
          <w:szCs w:val="28"/>
        </w:rPr>
        <w:lastRenderedPageBreak/>
        <w:t>– учиться выполнять различные роли в группе (лидера, исполнителя, критика).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>Предметные результаты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изучения блока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«Читательская грамотность»: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способность различать тексты различных жанров и типов;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умение находить необходимую информацию в прочитанных текстах;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умение задавать вопросы по содержанию прочитанных текстов;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>Предметные результаты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изучения блока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«Математическая грамотность»: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способность проводить математические рассуждения;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>Предметные результаты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изучения блока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«Финансовая грамотность»: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понимание и правильное использование экономических терминов; 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представление о банковских картах; 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умение правильно обращаться с поврежденными деньгами;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представление о различных банковских услугах; 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проведение элементарных финансовых расчётов.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>Предметные результаты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изучения блока</w:t>
      </w:r>
      <w:r w:rsidRPr="00AF46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«Естественно-научная грамотность»: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:rsidR="00A424A8" w:rsidRDefault="00A424A8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A545F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Читательская грамотность: </w:t>
      </w:r>
      <w:r w:rsidR="00AA545F" w:rsidRPr="00AA545F">
        <w:rPr>
          <w:rFonts w:ascii="Times New Roman" w:hAnsi="Times New Roman" w:cs="Times New Roman"/>
          <w:sz w:val="28"/>
          <w:szCs w:val="28"/>
        </w:rPr>
        <w:t>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AA545F" w:rsidRPr="00AA545F" w:rsidRDefault="00A424A8" w:rsidP="00AA545F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</w:pPr>
      <w:r w:rsidRPr="00A424A8">
        <w:rPr>
          <w:rFonts w:ascii="Times New Roman" w:hAnsi="Times New Roman" w:cs="Times New Roman"/>
          <w:sz w:val="28"/>
          <w:szCs w:val="28"/>
        </w:rPr>
        <w:t xml:space="preserve">Математическая грамотность: </w:t>
      </w:r>
      <w:r w:rsidR="00AA545F" w:rsidRPr="00AA545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</w:t>
      </w:r>
      <w:r w:rsidR="00AA545F" w:rsidRPr="00AA545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lastRenderedPageBreak/>
        <w:t>высказывания, построение геометрических фигур, нахождение длины ломаной, диаметр окружности, периметр треугольника.</w:t>
      </w:r>
    </w:p>
    <w:p w:rsidR="007C7161" w:rsidRPr="007C7161" w:rsidRDefault="007C7161" w:rsidP="007C7161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161">
        <w:rPr>
          <w:rFonts w:ascii="Times New Roman" w:hAnsi="Times New Roman" w:cs="Times New Roman"/>
          <w:sz w:val="28"/>
          <w:szCs w:val="28"/>
        </w:rPr>
        <w:t xml:space="preserve">Финансовая грамотность: </w:t>
      </w:r>
      <w:r w:rsidR="00AF4678" w:rsidRPr="00AF4678">
        <w:rPr>
          <w:rFonts w:ascii="Times New Roman" w:hAnsi="Times New Roman" w:cs="Times New Roman"/>
          <w:sz w:val="28"/>
          <w:szCs w:val="28"/>
        </w:rPr>
        <w:t>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AF4678" w:rsidRDefault="007C7161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161">
        <w:rPr>
          <w:rFonts w:ascii="Times New Roman" w:hAnsi="Times New Roman" w:cs="Times New Roman"/>
          <w:sz w:val="28"/>
          <w:szCs w:val="28"/>
        </w:rPr>
        <w:t xml:space="preserve">Естественно-научная грамотность: </w:t>
      </w:r>
      <w:r w:rsidR="00AF4678" w:rsidRPr="00AF4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AF4678" w:rsidRPr="00AF4678" w:rsidRDefault="00AF4678" w:rsidP="00AF4678">
      <w:pPr>
        <w:spacing w:line="240" w:lineRule="auto"/>
        <w:ind w:firstLine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7161" w:rsidRDefault="007C7161" w:rsidP="00AF4678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1706"/>
        <w:gridCol w:w="773"/>
        <w:gridCol w:w="2881"/>
        <w:gridCol w:w="3003"/>
      </w:tblGrid>
      <w:tr w:rsidR="007C7161" w:rsidTr="00C33184">
        <w:tc>
          <w:tcPr>
            <w:tcW w:w="4503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42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85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748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</w:t>
            </w:r>
          </w:p>
        </w:tc>
      </w:tr>
      <w:tr w:rsidR="007C7161" w:rsidTr="00C33184">
        <w:tc>
          <w:tcPr>
            <w:tcW w:w="4503" w:type="dxa"/>
          </w:tcPr>
          <w:p w:rsidR="007C7161" w:rsidRPr="007C7161" w:rsidRDefault="007C7161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61">
              <w:rPr>
                <w:rFonts w:ascii="Times New Roman" w:hAnsi="Times New Roman" w:cs="Times New Roman"/>
                <w:bCs/>
                <w:sz w:val="28"/>
                <w:szCs w:val="28"/>
              </w:rPr>
              <w:t>Блок «Читательская грамотность»</w:t>
            </w:r>
          </w:p>
        </w:tc>
        <w:tc>
          <w:tcPr>
            <w:tcW w:w="1742" w:type="dxa"/>
          </w:tcPr>
          <w:p w:rsidR="007C7161" w:rsidRPr="00C73BB4" w:rsidRDefault="007C7161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BB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085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C7161" w:rsidRDefault="007C7161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игровая, </w:t>
            </w:r>
            <w:proofErr w:type="spellStart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>проблемноценностное</w:t>
            </w:r>
            <w:proofErr w:type="spellEnd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 xml:space="preserve"> общение.  Взаимодействие – групповое, фронтальное, индивидуальное.</w:t>
            </w:r>
          </w:p>
        </w:tc>
        <w:tc>
          <w:tcPr>
            <w:tcW w:w="2748" w:type="dxa"/>
          </w:tcPr>
          <w:p w:rsidR="007C7161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6D">
              <w:rPr>
                <w:color w:val="333333"/>
                <w:sz w:val="24"/>
                <w:szCs w:val="24"/>
              </w:rPr>
              <w:t>РЭШ, </w:t>
            </w:r>
            <w:hyperlink r:id="rId4" w:history="1">
              <w:r w:rsidRPr="00263A6D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</w:p>
        </w:tc>
      </w:tr>
      <w:tr w:rsidR="007C7161" w:rsidTr="00C33184">
        <w:tc>
          <w:tcPr>
            <w:tcW w:w="4503" w:type="dxa"/>
          </w:tcPr>
          <w:p w:rsidR="007C7161" w:rsidRPr="007C7161" w:rsidRDefault="007C7161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61">
              <w:rPr>
                <w:rFonts w:ascii="Times New Roman" w:hAnsi="Times New Roman" w:cs="Times New Roman"/>
                <w:bCs/>
                <w:sz w:val="28"/>
                <w:szCs w:val="28"/>
              </w:rPr>
              <w:t>Блок «Математическая грамотность»</w:t>
            </w:r>
          </w:p>
        </w:tc>
        <w:tc>
          <w:tcPr>
            <w:tcW w:w="1742" w:type="dxa"/>
          </w:tcPr>
          <w:p w:rsidR="007C7161" w:rsidRPr="00364B0B" w:rsidRDefault="007C7161" w:rsidP="007C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4B0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085" w:type="dxa"/>
          </w:tcPr>
          <w:p w:rsidR="007C7161" w:rsidRPr="00364B0B" w:rsidRDefault="007C7161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7161" w:rsidRDefault="007C7161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игровая, </w:t>
            </w:r>
            <w:proofErr w:type="spellStart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>проблемноценностное</w:t>
            </w:r>
            <w:proofErr w:type="spellEnd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 xml:space="preserve"> общение.  Взаимодействие – групповое, фронтальное, индивидуальное.</w:t>
            </w:r>
          </w:p>
        </w:tc>
        <w:tc>
          <w:tcPr>
            <w:tcW w:w="2748" w:type="dxa"/>
          </w:tcPr>
          <w:p w:rsidR="007C7161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6D">
              <w:rPr>
                <w:color w:val="333333"/>
                <w:sz w:val="24"/>
                <w:szCs w:val="24"/>
              </w:rPr>
              <w:t>РЭШ, </w:t>
            </w:r>
            <w:hyperlink r:id="rId5" w:history="1">
              <w:r w:rsidRPr="00263A6D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</w:p>
        </w:tc>
      </w:tr>
      <w:tr w:rsidR="007C7161" w:rsidTr="00C33184">
        <w:tc>
          <w:tcPr>
            <w:tcW w:w="4503" w:type="dxa"/>
          </w:tcPr>
          <w:p w:rsidR="007C7161" w:rsidRPr="007C7161" w:rsidRDefault="007C7161" w:rsidP="00C331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161">
              <w:rPr>
                <w:rFonts w:ascii="Times New Roman" w:hAnsi="Times New Roman" w:cs="Times New Roman"/>
                <w:bCs/>
                <w:sz w:val="28"/>
                <w:szCs w:val="28"/>
              </w:rPr>
              <w:t>Блок «Финансовая грамотность»</w:t>
            </w:r>
          </w:p>
        </w:tc>
        <w:tc>
          <w:tcPr>
            <w:tcW w:w="1742" w:type="dxa"/>
          </w:tcPr>
          <w:p w:rsidR="007C7161" w:rsidRDefault="007C7161" w:rsidP="007C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4B0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085" w:type="dxa"/>
          </w:tcPr>
          <w:p w:rsidR="007C7161" w:rsidRPr="00364B0B" w:rsidRDefault="007C7161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7161" w:rsidRDefault="007C7161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игровая, </w:t>
            </w:r>
            <w:proofErr w:type="spellStart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>проблемноценностное</w:t>
            </w:r>
            <w:proofErr w:type="spellEnd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 xml:space="preserve"> общение.  Взаимодействие – групповое, фронтальное, индивидуальное.</w:t>
            </w:r>
          </w:p>
        </w:tc>
        <w:tc>
          <w:tcPr>
            <w:tcW w:w="2748" w:type="dxa"/>
          </w:tcPr>
          <w:p w:rsidR="007C7161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6D">
              <w:rPr>
                <w:color w:val="333333"/>
                <w:sz w:val="24"/>
                <w:szCs w:val="24"/>
              </w:rPr>
              <w:t>РЭШ, </w:t>
            </w:r>
            <w:hyperlink r:id="rId6" w:history="1">
              <w:r w:rsidRPr="00263A6D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</w:p>
        </w:tc>
      </w:tr>
      <w:tr w:rsidR="007C7161" w:rsidTr="00C33184">
        <w:tc>
          <w:tcPr>
            <w:tcW w:w="4503" w:type="dxa"/>
          </w:tcPr>
          <w:p w:rsidR="007C7161" w:rsidRPr="007C7161" w:rsidRDefault="007C7161" w:rsidP="00C331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161">
              <w:rPr>
                <w:rFonts w:ascii="Times New Roman" w:hAnsi="Times New Roman" w:cs="Times New Roman"/>
                <w:bCs/>
                <w:sz w:val="28"/>
                <w:szCs w:val="28"/>
              </w:rPr>
              <w:t>Блок «Естественно-научная грамотность»</w:t>
            </w:r>
          </w:p>
        </w:tc>
        <w:tc>
          <w:tcPr>
            <w:tcW w:w="1742" w:type="dxa"/>
          </w:tcPr>
          <w:p w:rsidR="007C7161" w:rsidRDefault="00C33184" w:rsidP="007C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716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085" w:type="dxa"/>
          </w:tcPr>
          <w:p w:rsidR="007C7161" w:rsidRPr="00364B0B" w:rsidRDefault="007C7161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7161" w:rsidRDefault="007C7161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игровая, </w:t>
            </w:r>
            <w:proofErr w:type="spellStart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>проблемноценностное</w:t>
            </w:r>
            <w:proofErr w:type="spellEnd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 xml:space="preserve"> общение.  Взаимодействие – групповое, фронтальное, </w:t>
            </w:r>
            <w:r w:rsidRPr="000F3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индивидуальное.</w:t>
            </w:r>
          </w:p>
        </w:tc>
        <w:tc>
          <w:tcPr>
            <w:tcW w:w="2748" w:type="dxa"/>
          </w:tcPr>
          <w:p w:rsidR="007C7161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6D">
              <w:rPr>
                <w:color w:val="333333"/>
                <w:sz w:val="24"/>
                <w:szCs w:val="24"/>
              </w:rPr>
              <w:lastRenderedPageBreak/>
              <w:t>РЭШ, </w:t>
            </w:r>
            <w:hyperlink r:id="rId7" w:history="1">
              <w:r w:rsidRPr="00263A6D">
                <w:rPr>
                  <w:rStyle w:val="a4"/>
                  <w:color w:val="486DAA"/>
                  <w:sz w:val="24"/>
                  <w:szCs w:val="24"/>
                </w:rPr>
                <w:t>https://fg.resh.edu.ru/</w:t>
              </w:r>
            </w:hyperlink>
          </w:p>
        </w:tc>
      </w:tr>
    </w:tbl>
    <w:p w:rsidR="007C7161" w:rsidRPr="007C7161" w:rsidRDefault="007C7161" w:rsidP="007C7161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161" w:rsidRDefault="007C7161" w:rsidP="007C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043"/>
        <w:gridCol w:w="1700"/>
        <w:gridCol w:w="2871"/>
        <w:gridCol w:w="2613"/>
        <w:gridCol w:w="841"/>
      </w:tblGrid>
      <w:tr w:rsidR="007C7161" w:rsidTr="00C33184">
        <w:tc>
          <w:tcPr>
            <w:tcW w:w="718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93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9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330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3809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745" w:type="dxa"/>
          </w:tcPr>
          <w:p w:rsidR="007C7161" w:rsidRDefault="007C7161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3" w:type="dxa"/>
          </w:tcPr>
          <w:p w:rsidR="00C33184" w:rsidRPr="00AF4678" w:rsidRDefault="00C33184" w:rsidP="00AF467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46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Михаил Пришвин. Беличья память</w:t>
            </w:r>
          </w:p>
          <w:p w:rsidR="00C33184" w:rsidRPr="005E7A16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 w:val="restart"/>
          </w:tcPr>
          <w:p w:rsidR="00C33184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игровая, </w:t>
            </w:r>
            <w:proofErr w:type="spellStart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>проблемноценностное</w:t>
            </w:r>
            <w:proofErr w:type="spellEnd"/>
            <w:r w:rsidRPr="000F3120">
              <w:rPr>
                <w:rFonts w:ascii="Times New Roman" w:hAnsi="Times New Roman" w:cs="Times New Roman"/>
                <w:sz w:val="28"/>
                <w:szCs w:val="28"/>
              </w:rPr>
              <w:t xml:space="preserve"> общение.  Взаимодействие – групповое, фронтальное, индивидуальное.</w:t>
            </w:r>
          </w:p>
        </w:tc>
        <w:tc>
          <w:tcPr>
            <w:tcW w:w="3809" w:type="dxa"/>
            <w:vMerge w:val="restart"/>
          </w:tcPr>
          <w:p w:rsidR="00C33184" w:rsidRPr="00922C26" w:rsidRDefault="00A56E2B" w:rsidP="0092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Читательская грамотность: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184" w:rsidRPr="00922C26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сказок</w:t>
            </w:r>
            <w:r w:rsidR="00C33184">
              <w:rPr>
                <w:rFonts w:ascii="Times New Roman" w:hAnsi="Times New Roman" w:cs="Times New Roman"/>
                <w:sz w:val="28"/>
                <w:szCs w:val="28"/>
              </w:rPr>
              <w:t xml:space="preserve">  (жанр, вид сказки, герои и их характеристика), определение последовательности событий, построение речевых высказываний, работа с пословицами, определение главной мысли, работа с иллюстрациями, работа с ребусами</w:t>
            </w: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3" w:type="dxa"/>
          </w:tcPr>
          <w:p w:rsidR="00C33184" w:rsidRPr="00AF4678" w:rsidRDefault="00C33184" w:rsidP="00AF467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46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 беличьи запасы</w:t>
            </w:r>
          </w:p>
          <w:p w:rsidR="00C33184" w:rsidRPr="005E7A16" w:rsidRDefault="00C33184" w:rsidP="005E7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Беличьи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деньги</w:t>
            </w:r>
          </w:p>
          <w:p w:rsidR="00C33184" w:rsidRPr="005E7A16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белочку и погоду</w:t>
            </w: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 Соколов-Микитов.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берлоге</w:t>
            </w: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Медвежье потомство</w:t>
            </w: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3" w:type="dxa"/>
          </w:tcPr>
          <w:p w:rsidR="00C33184" w:rsidRPr="00423B8B" w:rsidRDefault="00C33184" w:rsidP="005E7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Повреждённые и фальшивые деньги</w:t>
            </w: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C33184" w:rsidTr="00C33184">
        <w:trPr>
          <w:trHeight w:val="176"/>
        </w:trPr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Лесные сладкоежки</w:t>
            </w:r>
          </w:p>
        </w:tc>
        <w:tc>
          <w:tcPr>
            <w:tcW w:w="1719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C33184" w:rsidTr="00C33184">
        <w:tc>
          <w:tcPr>
            <w:tcW w:w="718" w:type="dxa"/>
          </w:tcPr>
          <w:p w:rsidR="00C33184" w:rsidRPr="003C643A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Лев Толстой. Зайцы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C33184" w:rsidRPr="00D415F6" w:rsidRDefault="00A56E2B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Математическая грамотность: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184" w:rsidRPr="00D415F6">
              <w:rPr>
                <w:rFonts w:ascii="Times New Roman" w:hAnsi="Times New Roman" w:cs="Times New Roman"/>
                <w:sz w:val="28"/>
                <w:szCs w:val="28"/>
              </w:rPr>
              <w:t>Счет предметов, состав числа</w:t>
            </w:r>
            <w:r w:rsidR="00C33184">
              <w:rPr>
                <w:rFonts w:ascii="Times New Roman" w:hAnsi="Times New Roman" w:cs="Times New Roman"/>
                <w:sz w:val="28"/>
                <w:szCs w:val="28"/>
              </w:rPr>
              <w:t>, решение задач, работа с геометрическим материалом, таблицами, диаграммами</w:t>
            </w: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3" w:type="dxa"/>
          </w:tcPr>
          <w:p w:rsidR="00C33184" w:rsidRPr="00423B8B" w:rsidRDefault="00C33184" w:rsidP="005E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Банковская карта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bCs/>
                <w:sz w:val="28"/>
                <w:szCs w:val="28"/>
              </w:rPr>
              <w:t>Про Зайчишку и овощи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Николай Сладков. Весёлая игра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Безопасность денег на </w:t>
            </w:r>
          </w:p>
          <w:p w:rsidR="00C33184" w:rsidRPr="005E7A16" w:rsidRDefault="00C33184" w:rsidP="0042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карте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Лисьи норы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Обыкновенные кроты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C33184" w:rsidRPr="000F3120" w:rsidRDefault="00A56E2B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Финансовая грамотность: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184">
              <w:rPr>
                <w:rFonts w:ascii="Times New Roman" w:hAnsi="Times New Roman" w:cs="Times New Roman"/>
                <w:sz w:val="28"/>
                <w:szCs w:val="28"/>
              </w:rPr>
              <w:t>Наблюдение, анализ, выводы, построение речевых высказываний, работа с пословицами.</w:t>
            </w: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крота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3" w:type="dxa"/>
          </w:tcPr>
          <w:p w:rsidR="00C33184" w:rsidRPr="00423B8B" w:rsidRDefault="00C33184" w:rsidP="003C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кредиты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Корень – часть растения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3" w:type="dxa"/>
          </w:tcPr>
          <w:p w:rsidR="00C33184" w:rsidRPr="00423B8B" w:rsidRDefault="00C33184" w:rsidP="00423B8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Эдуард </w:t>
            </w:r>
            <w:proofErr w:type="spellStart"/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423B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Тяжкий труд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ежа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Про вклады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3" w:type="dxa"/>
          </w:tcPr>
          <w:p w:rsidR="00C33184" w:rsidRPr="00423B8B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8B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A56E2B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31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Полевой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1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хомяк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C33184" w:rsidRPr="000F3120" w:rsidRDefault="00A56E2B" w:rsidP="008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Естественно – научная грамотность: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184">
              <w:rPr>
                <w:rFonts w:ascii="Times New Roman" w:hAnsi="Times New Roman" w:cs="Times New Roman"/>
                <w:sz w:val="28"/>
                <w:szCs w:val="28"/>
              </w:rPr>
              <w:t>Опыты, наблюдение, объяснение, контроль деятельности, работа по плану, работа с информацией, построение речевых высказываний.</w:t>
            </w: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31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 полевого хомяка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sz w:val="28"/>
                <w:szCs w:val="28"/>
              </w:rPr>
              <w:t>Ловушки для денег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sz w:val="28"/>
                <w:szCs w:val="28"/>
              </w:rPr>
              <w:t>Про бобров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sz w:val="28"/>
                <w:szCs w:val="28"/>
              </w:rPr>
              <w:t>Бобры-строители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31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Такие разные деньги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sz w:val="28"/>
                <w:szCs w:val="28"/>
              </w:rPr>
              <w:t>Материал для плотин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C33184" w:rsidTr="00C33184">
        <w:tc>
          <w:tcPr>
            <w:tcW w:w="718" w:type="dxa"/>
          </w:tcPr>
          <w:p w:rsidR="00C33184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33  34</w:t>
            </w:r>
          </w:p>
        </w:tc>
        <w:tc>
          <w:tcPr>
            <w:tcW w:w="4293" w:type="dxa"/>
          </w:tcPr>
          <w:p w:rsidR="00C33184" w:rsidRPr="00C33184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4">
              <w:rPr>
                <w:rFonts w:ascii="Times New Roman" w:hAnsi="Times New Roman" w:cs="Times New Roman"/>
                <w:bCs/>
                <w:sz w:val="28"/>
                <w:szCs w:val="28"/>
              </w:rPr>
              <w:t>Позвоночные животные</w:t>
            </w:r>
          </w:p>
        </w:tc>
        <w:tc>
          <w:tcPr>
            <w:tcW w:w="1719" w:type="dxa"/>
          </w:tcPr>
          <w:p w:rsidR="00C33184" w:rsidRPr="005645E9" w:rsidRDefault="00C33184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C33184" w:rsidRPr="000F3120" w:rsidRDefault="00C33184" w:rsidP="00C3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33184" w:rsidRPr="003C643A" w:rsidRDefault="00A56E2B" w:rsidP="00C3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</w:tbl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875" w:rsidRDefault="008C7875" w:rsidP="008C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0B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3789"/>
        <w:gridCol w:w="2979"/>
        <w:gridCol w:w="1966"/>
      </w:tblGrid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 (дата, № приказа)</w:t>
            </w: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запись</w:t>
            </w: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875" w:rsidTr="00C33184">
        <w:tc>
          <w:tcPr>
            <w:tcW w:w="237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C7875" w:rsidRDefault="008C7875" w:rsidP="00C3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4A8" w:rsidRPr="00A424A8" w:rsidRDefault="00A424A8" w:rsidP="00A424A8">
      <w:pPr>
        <w:spacing w:line="25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4A8" w:rsidRDefault="00A424A8" w:rsidP="00A4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23B8B" w:rsidTr="00423B8B">
        <w:trPr>
          <w:trHeight w:val="510"/>
        </w:trPr>
        <w:tc>
          <w:tcPr>
            <w:tcW w:w="324" w:type="dxa"/>
          </w:tcPr>
          <w:p w:rsidR="00423B8B" w:rsidRDefault="00423B8B"/>
        </w:tc>
      </w:tr>
    </w:tbl>
    <w:p w:rsidR="00C33184" w:rsidRDefault="00C33184"/>
    <w:sectPr w:rsidR="00C33184" w:rsidSect="00201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4A8"/>
    <w:rsid w:val="00201E50"/>
    <w:rsid w:val="003C78E2"/>
    <w:rsid w:val="00423B8B"/>
    <w:rsid w:val="005E7A16"/>
    <w:rsid w:val="007C7161"/>
    <w:rsid w:val="00807E1D"/>
    <w:rsid w:val="008B72BD"/>
    <w:rsid w:val="008C7875"/>
    <w:rsid w:val="00922C26"/>
    <w:rsid w:val="00A424A8"/>
    <w:rsid w:val="00A56E2B"/>
    <w:rsid w:val="00AA545F"/>
    <w:rsid w:val="00AF4678"/>
    <w:rsid w:val="00C33184"/>
    <w:rsid w:val="00CF3850"/>
    <w:rsid w:val="00D415F6"/>
    <w:rsid w:val="00E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799"/>
  <w15:docId w15:val="{409D8D70-70F3-46F3-A8CF-087EBBE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.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3</cp:revision>
  <dcterms:created xsi:type="dcterms:W3CDTF">2022-12-12T17:41:00Z</dcterms:created>
  <dcterms:modified xsi:type="dcterms:W3CDTF">2024-02-08T18:17:00Z</dcterms:modified>
</cp:coreProperties>
</file>