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DE" w:rsidRPr="00157768" w:rsidRDefault="00A05BDE" w:rsidP="00A05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3A" w:rsidRDefault="0042293A" w:rsidP="004229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муниципального бюджетного образовательного учреждения </w:t>
      </w:r>
    </w:p>
    <w:p w:rsidR="0042293A" w:rsidRDefault="0042293A" w:rsidP="004229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      Котляровская СОШ</w:t>
      </w:r>
    </w:p>
    <w:p w:rsidR="002B335A" w:rsidRDefault="002B335A" w:rsidP="0042293A">
      <w:pPr>
        <w:jc w:val="center"/>
        <w:rPr>
          <w:rFonts w:ascii="Times New Roman" w:hAnsi="Times New Roman"/>
          <w:sz w:val="28"/>
          <w:szCs w:val="28"/>
        </w:rPr>
      </w:pP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</w:p>
    <w:p w:rsidR="0042293A" w:rsidRDefault="0042293A" w:rsidP="00422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Согласовано                                            Утверждено</w:t>
      </w:r>
    </w:p>
    <w:p w:rsidR="0042293A" w:rsidRDefault="0042293A" w:rsidP="0042293A">
      <w:pPr>
        <w:tabs>
          <w:tab w:val="left" w:pos="5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                              Директор школы</w:t>
      </w:r>
    </w:p>
    <w:p w:rsidR="0042293A" w:rsidRDefault="0042293A" w:rsidP="00422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Пустовойтенко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2293A" w:rsidRDefault="0042293A" w:rsidP="0042293A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Протокол №</w:t>
      </w:r>
      <w:r w:rsidR="008B281E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ab/>
        <w:t>Приказ №</w:t>
      </w:r>
      <w:r w:rsidR="008B281E">
        <w:rPr>
          <w:rFonts w:ascii="Times New Roman" w:hAnsi="Times New Roman"/>
          <w:sz w:val="24"/>
          <w:szCs w:val="24"/>
        </w:rPr>
        <w:t xml:space="preserve"> 108-о</w:t>
      </w:r>
    </w:p>
    <w:p w:rsidR="0042293A" w:rsidRDefault="0042293A" w:rsidP="0042293A">
      <w:pPr>
        <w:tabs>
          <w:tab w:val="left" w:pos="9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281E">
        <w:rPr>
          <w:rFonts w:ascii="Times New Roman" w:hAnsi="Times New Roman"/>
          <w:sz w:val="24"/>
          <w:szCs w:val="24"/>
        </w:rPr>
        <w:t xml:space="preserve">                       от      30 </w:t>
      </w:r>
      <w:r>
        <w:rPr>
          <w:rFonts w:ascii="Times New Roman" w:hAnsi="Times New Roman"/>
          <w:sz w:val="24"/>
          <w:szCs w:val="24"/>
        </w:rPr>
        <w:t xml:space="preserve">августа   2022 г    </w:t>
      </w:r>
      <w:r w:rsidR="008B281E">
        <w:rPr>
          <w:rFonts w:ascii="Times New Roman" w:hAnsi="Times New Roman"/>
          <w:sz w:val="24"/>
          <w:szCs w:val="24"/>
        </w:rPr>
        <w:t xml:space="preserve">                       от     30 </w:t>
      </w:r>
      <w:r>
        <w:rPr>
          <w:rFonts w:ascii="Times New Roman" w:hAnsi="Times New Roman"/>
          <w:sz w:val="24"/>
          <w:szCs w:val="24"/>
        </w:rPr>
        <w:t xml:space="preserve">августа  2022г       </w:t>
      </w:r>
    </w:p>
    <w:p w:rsidR="002B335A" w:rsidRDefault="0042293A" w:rsidP="0042293A">
      <w:pPr>
        <w:tabs>
          <w:tab w:val="left" w:pos="9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2293A" w:rsidRDefault="0042293A" w:rsidP="0042293A">
      <w:pPr>
        <w:tabs>
          <w:tab w:val="left" w:pos="9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2293A" w:rsidRDefault="0042293A" w:rsidP="0042293A">
      <w:pPr>
        <w:tabs>
          <w:tab w:val="left" w:pos="9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2293A" w:rsidRDefault="002B335A" w:rsidP="00422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р</w:t>
      </w:r>
      <w:r w:rsidR="0042293A">
        <w:rPr>
          <w:rFonts w:ascii="Times New Roman" w:hAnsi="Times New Roman"/>
          <w:sz w:val="24"/>
          <w:szCs w:val="24"/>
        </w:rPr>
        <w:t xml:space="preserve">абочая программа </w:t>
      </w:r>
    </w:p>
    <w:p w:rsidR="0042293A" w:rsidRDefault="002B335A" w:rsidP="00422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335A" w:rsidRDefault="002B335A" w:rsidP="00422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теме: «На пути к вечному двигателю» 5- 6 классы.</w:t>
      </w: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2022-2023 учебный год</w:t>
      </w: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Ступень обучени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основное общее образование.</w:t>
      </w:r>
    </w:p>
    <w:p w:rsidR="002B335A" w:rsidRDefault="002B335A" w:rsidP="0042293A">
      <w:pPr>
        <w:jc w:val="center"/>
        <w:rPr>
          <w:rFonts w:ascii="Times New Roman" w:hAnsi="Times New Roman"/>
          <w:sz w:val="24"/>
          <w:szCs w:val="24"/>
        </w:rPr>
      </w:pP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B335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Составитель:  Павленко Виктор Павлович.</w:t>
      </w: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7D29" w:rsidRDefault="00F67D29" w:rsidP="0042293A">
      <w:pPr>
        <w:jc w:val="center"/>
        <w:rPr>
          <w:rFonts w:ascii="Times New Roman" w:hAnsi="Times New Roman"/>
          <w:sz w:val="24"/>
          <w:szCs w:val="24"/>
        </w:rPr>
      </w:pPr>
    </w:p>
    <w:p w:rsidR="00F67D29" w:rsidRDefault="00F67D29" w:rsidP="0042293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35A" w:rsidRDefault="002B335A" w:rsidP="0042293A">
      <w:pPr>
        <w:jc w:val="center"/>
        <w:rPr>
          <w:rFonts w:ascii="Times New Roman" w:hAnsi="Times New Roman"/>
          <w:sz w:val="24"/>
          <w:szCs w:val="24"/>
        </w:rPr>
      </w:pPr>
    </w:p>
    <w:p w:rsidR="0042293A" w:rsidRDefault="0042293A" w:rsidP="00422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Котляровка 2022</w:t>
      </w:r>
    </w:p>
    <w:p w:rsidR="00A05BDE" w:rsidRPr="00157768" w:rsidRDefault="00A05BDE" w:rsidP="00A05B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1417"/>
        <w:gridCol w:w="1559"/>
        <w:gridCol w:w="1525"/>
      </w:tblGrid>
      <w:tr w:rsidR="004B424F" w:rsidRPr="00157768" w:rsidTr="004B424F">
        <w:trPr>
          <w:trHeight w:val="135"/>
        </w:trPr>
        <w:tc>
          <w:tcPr>
            <w:tcW w:w="817" w:type="dxa"/>
            <w:vMerge w:val="restart"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01" w:type="dxa"/>
            <w:gridSpan w:val="3"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B424F" w:rsidRPr="00157768" w:rsidTr="004B424F">
        <w:trPr>
          <w:trHeight w:val="135"/>
        </w:trPr>
        <w:tc>
          <w:tcPr>
            <w:tcW w:w="817" w:type="dxa"/>
            <w:vMerge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4B424F" w:rsidRPr="00157768" w:rsidRDefault="004B424F" w:rsidP="004B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B424F" w:rsidRPr="00157768" w:rsidTr="004B424F">
        <w:tc>
          <w:tcPr>
            <w:tcW w:w="817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25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B424F" w:rsidRPr="00157768" w:rsidTr="004B424F">
        <w:tc>
          <w:tcPr>
            <w:tcW w:w="817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Самовращающиеся колёса и неуравновешенные грузы</w:t>
            </w:r>
          </w:p>
        </w:tc>
        <w:tc>
          <w:tcPr>
            <w:tcW w:w="1417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24F" w:rsidRPr="00157768" w:rsidTr="004B424F">
        <w:tc>
          <w:tcPr>
            <w:tcW w:w="817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Природные магниты и электромагнетизм</w:t>
            </w:r>
          </w:p>
        </w:tc>
        <w:tc>
          <w:tcPr>
            <w:tcW w:w="1417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24F" w:rsidRPr="00157768" w:rsidTr="004B424F">
        <w:tc>
          <w:tcPr>
            <w:tcW w:w="817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Капиллярное притяжение и колёса из губок</w:t>
            </w:r>
          </w:p>
        </w:tc>
        <w:tc>
          <w:tcPr>
            <w:tcW w:w="1417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24F" w:rsidRPr="00157768" w:rsidTr="004B424F">
        <w:tc>
          <w:tcPr>
            <w:tcW w:w="817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Часы с катящимися шарами и другие проекты «вечного двигателя»</w:t>
            </w:r>
          </w:p>
        </w:tc>
        <w:tc>
          <w:tcPr>
            <w:tcW w:w="1417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24F" w:rsidRPr="00157768" w:rsidTr="004B424F">
        <w:tc>
          <w:tcPr>
            <w:tcW w:w="817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B424F" w:rsidRPr="00157768" w:rsidRDefault="00C9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и выставка работ учащихся</w:t>
            </w:r>
          </w:p>
        </w:tc>
        <w:tc>
          <w:tcPr>
            <w:tcW w:w="1417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24F" w:rsidRPr="00157768" w:rsidTr="004B424F">
        <w:tc>
          <w:tcPr>
            <w:tcW w:w="817" w:type="dxa"/>
          </w:tcPr>
          <w:p w:rsidR="004B424F" w:rsidRPr="00157768" w:rsidRDefault="004B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B424F" w:rsidRPr="00157768" w:rsidRDefault="00C9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525" w:type="dxa"/>
          </w:tcPr>
          <w:p w:rsidR="004B424F" w:rsidRPr="00157768" w:rsidRDefault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</w:tr>
    </w:tbl>
    <w:p w:rsidR="00B92849" w:rsidRPr="00157768" w:rsidRDefault="00B92849" w:rsidP="00157768">
      <w:pPr>
        <w:rPr>
          <w:rFonts w:ascii="Times New Roman" w:hAnsi="Times New Roman" w:cs="Times New Roman"/>
          <w:sz w:val="28"/>
          <w:szCs w:val="28"/>
        </w:rPr>
      </w:pPr>
    </w:p>
    <w:p w:rsidR="00A05BDE" w:rsidRPr="00157768" w:rsidRDefault="00A05BDE" w:rsidP="00C9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044" w:rsidRPr="00157768" w:rsidRDefault="00C94044" w:rsidP="00B9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76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03"/>
        <w:gridCol w:w="6109"/>
        <w:gridCol w:w="1617"/>
        <w:gridCol w:w="846"/>
      </w:tblGrid>
      <w:tr w:rsidR="00325E6A" w:rsidRPr="00157768" w:rsidTr="00157768">
        <w:tc>
          <w:tcPr>
            <w:tcW w:w="803" w:type="dxa"/>
          </w:tcPr>
          <w:p w:rsidR="00325E6A" w:rsidRPr="00157768" w:rsidRDefault="00325E6A" w:rsidP="00B9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9" w:type="dxa"/>
          </w:tcPr>
          <w:p w:rsidR="00325E6A" w:rsidRPr="00157768" w:rsidRDefault="00325E6A" w:rsidP="00B9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325E6A" w:rsidRPr="00157768" w:rsidRDefault="00325E6A" w:rsidP="00B9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46" w:type="dxa"/>
          </w:tcPr>
          <w:p w:rsidR="00325E6A" w:rsidRPr="00157768" w:rsidRDefault="00325E6A" w:rsidP="00B9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57768" w:rsidRPr="00157768" w:rsidTr="00157768">
        <w:tc>
          <w:tcPr>
            <w:tcW w:w="803" w:type="dxa"/>
            <w:vMerge w:val="restart"/>
          </w:tcPr>
          <w:p w:rsidR="00157768" w:rsidRPr="00157768" w:rsidRDefault="00157768" w:rsidP="00D7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7768" w:rsidRPr="00157768" w:rsidRDefault="00157768" w:rsidP="00F9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Вводное занятие. Вечное движение и законы физики. Проекты «вечного двигателя» в XVI—XVII</w:t>
            </w:r>
          </w:p>
        </w:tc>
        <w:tc>
          <w:tcPr>
            <w:tcW w:w="1617" w:type="dxa"/>
            <w:vMerge w:val="restart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</w:tcPr>
          <w:p w:rsidR="00157768" w:rsidRPr="00157768" w:rsidRDefault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768"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7768" w:rsidRPr="0015776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="00157768" w:rsidRPr="00157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768" w:rsidRPr="00157768" w:rsidRDefault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57768" w:rsidRPr="00157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157768" w:rsidRPr="00157768" w:rsidTr="00157768">
        <w:tc>
          <w:tcPr>
            <w:tcW w:w="803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систематизация материалов о проектах «вечного двигателя».</w:t>
            </w:r>
          </w:p>
        </w:tc>
        <w:tc>
          <w:tcPr>
            <w:tcW w:w="1617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68" w:rsidRPr="00157768" w:rsidTr="00157768">
        <w:tc>
          <w:tcPr>
            <w:tcW w:w="803" w:type="dxa"/>
            <w:vMerge w:val="restart"/>
          </w:tcPr>
          <w:p w:rsidR="00157768" w:rsidRPr="00157768" w:rsidRDefault="00157768" w:rsidP="00C2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9" w:type="dxa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Самовращающиеся колёса и неуравновешенные грузы. Варианты использования водяных колёс в проектах «вечного двигателя» Я.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Леупольда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, Дж.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Хейвуда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, Б. Уиллиса, Ч.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Бетчелера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. Варианты использования колёс с молоточками, шариками.</w:t>
            </w:r>
          </w:p>
        </w:tc>
        <w:tc>
          <w:tcPr>
            <w:tcW w:w="1617" w:type="dxa"/>
            <w:vMerge w:val="restart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</w:tcPr>
          <w:p w:rsidR="00157768" w:rsidRPr="00157768" w:rsidRDefault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7768" w:rsidRPr="0015776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57768" w:rsidRPr="00157768" w:rsidRDefault="00157768" w:rsidP="00FF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68" w:rsidRPr="00157768" w:rsidTr="00157768">
        <w:tc>
          <w:tcPr>
            <w:tcW w:w="803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57768" w:rsidRPr="00157768" w:rsidRDefault="00157768" w:rsidP="0000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Анализ нарушений законов природы в проектах «вечного двигателя». Особенности устройства и изготовления макетов «вечного двигателя».</w:t>
            </w:r>
          </w:p>
        </w:tc>
        <w:tc>
          <w:tcPr>
            <w:tcW w:w="1617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46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изготовление макетов «вечного двигателя». 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Merge w:val="restart"/>
          </w:tcPr>
          <w:p w:rsidR="00325E6A" w:rsidRPr="00157768" w:rsidRDefault="00157768" w:rsidP="0096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68" w:rsidRPr="00157768" w:rsidTr="00157768">
        <w:tc>
          <w:tcPr>
            <w:tcW w:w="803" w:type="dxa"/>
            <w:vMerge w:val="restart"/>
          </w:tcPr>
          <w:p w:rsidR="00157768" w:rsidRPr="00157768" w:rsidRDefault="00157768" w:rsidP="004A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9" w:type="dxa"/>
          </w:tcPr>
          <w:p w:rsidR="00157768" w:rsidRPr="00157768" w:rsidRDefault="00157768" w:rsidP="00D7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магниты и электромагнетизм. Свойства природных магнитов. </w:t>
            </w:r>
          </w:p>
        </w:tc>
        <w:tc>
          <w:tcPr>
            <w:tcW w:w="1617" w:type="dxa"/>
            <w:vMerge w:val="restart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7768" w:rsidRPr="00157768" w:rsidRDefault="00157768" w:rsidP="00B16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157768" w:rsidRPr="00157768" w:rsidTr="00157768">
        <w:tc>
          <w:tcPr>
            <w:tcW w:w="803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Проекты «вечного двигателя» П.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Перегрино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Тэснериуса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, Дж.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Вудворда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, В. Стефана, Р.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Пейи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. «Хитрости» авторов проектов.</w:t>
            </w:r>
          </w:p>
        </w:tc>
        <w:tc>
          <w:tcPr>
            <w:tcW w:w="1617" w:type="dxa"/>
            <w:vMerge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57768" w:rsidRPr="00157768" w:rsidRDefault="0015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21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проектирование и </w:t>
            </w:r>
            <w:r w:rsidRPr="0015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макетов «вечного двигателя» (по выбору учащихся).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25E6A" w:rsidRPr="00157768" w:rsidRDefault="00325E6A" w:rsidP="003D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73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19621F" w:rsidRPr="0015776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77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проектирование и изготовление макетов «вечного двигателя» (по выбору учащихся).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72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19621F" w:rsidRPr="00157768" w:rsidRDefault="00157768" w:rsidP="000A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621F" w:rsidRPr="0015776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22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проектирование и изготовление макетов «вечного двигателя» (по выбору учащихся).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B1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A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c>
          <w:tcPr>
            <w:tcW w:w="803" w:type="dxa"/>
            <w:vMerge w:val="restart"/>
          </w:tcPr>
          <w:p w:rsidR="00325E6A" w:rsidRPr="00157768" w:rsidRDefault="00325E6A" w:rsidP="00EE4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9" w:type="dxa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Капиллярное притяжение и колёса из губок Капиллярное притяжение. Гидростатический парадокс. 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6E2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85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325E6A" w:rsidRPr="00157768" w:rsidTr="00157768"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предложенное Д.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Папеном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 (1647–1712 гг.). Проекты гидростатического «вечного двигателя» аббата </w:t>
            </w:r>
            <w:proofErr w:type="gram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proofErr w:type="gram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 Рока, Бернулли, Р. Бойля, У.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Конгрева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, У.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Девиса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, Дж.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Сатклифа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A9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проектирование и изготовление макетов «вечного двигателя» (по выбору учащихся).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65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3A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768" w:rsidRPr="00157768" w:rsidRDefault="00157768" w:rsidP="003A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4A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проектирование и изготовление макетов «вечного двигателя» (по выбору учащихся). 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73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19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621F" w:rsidRPr="0015776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проектирование и изготовление макетов «вечного двигателя» (по выбору учащихся). 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58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5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621F" w:rsidRPr="001577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c>
          <w:tcPr>
            <w:tcW w:w="803" w:type="dxa"/>
            <w:vMerge w:val="restart"/>
          </w:tcPr>
          <w:p w:rsidR="00325E6A" w:rsidRPr="00157768" w:rsidRDefault="00325E6A" w:rsidP="005E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9" w:type="dxa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Часы с катящимися шарами и другие проекты «вечного двигателя» Устройство часовых механизмов с шарами. 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DB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9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325E6A" w:rsidRPr="00157768" w:rsidTr="00157768"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Проекты Г. </w:t>
            </w:r>
            <w:proofErr w:type="spell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Гарабеда</w:t>
            </w:r>
            <w:proofErr w:type="spell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. Кокса. Анализ заблуждений авторов этих проектов. </w:t>
            </w: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0A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изготовление макетов «вечного двигателя» (по выбору детей).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D51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E2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9621F" w:rsidRPr="001577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0E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изготовление макетов «вечного двигателя» (по выбору детей).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82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C2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621F" w:rsidRPr="001577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89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изготовление макетов «вечного двигателя» (по выбору детей).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A4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29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621F" w:rsidRPr="001577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55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конференция и выставка работ учащихся Подготовка рефератов, докладов, экспонатов на итоговую конференцию и выставку работ. 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26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4E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 w:rsidP="00B9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 w:val="restart"/>
          </w:tcPr>
          <w:p w:rsidR="00325E6A" w:rsidRPr="00157768" w:rsidRDefault="00325E6A" w:rsidP="00EC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09" w:type="dxa"/>
            <w:vMerge w:val="restart"/>
          </w:tcPr>
          <w:p w:rsidR="00325E6A" w:rsidRPr="00157768" w:rsidRDefault="00325E6A" w:rsidP="005B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проведение итоговой конференции и выставки наиболее интересных работ детей.</w:t>
            </w:r>
          </w:p>
        </w:tc>
        <w:tc>
          <w:tcPr>
            <w:tcW w:w="1617" w:type="dxa"/>
            <w:vMerge w:val="restart"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E6A" w:rsidRPr="00157768" w:rsidRDefault="00325E6A" w:rsidP="0077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325E6A" w:rsidRPr="00157768" w:rsidRDefault="00157768" w:rsidP="002C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25E6A" w:rsidRPr="001577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25E6A" w:rsidRPr="00157768" w:rsidTr="00157768">
        <w:trPr>
          <w:trHeight w:val="322"/>
        </w:trPr>
        <w:tc>
          <w:tcPr>
            <w:tcW w:w="803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25E6A" w:rsidRPr="00157768" w:rsidRDefault="00325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768" w:rsidRPr="00157768" w:rsidRDefault="00157768" w:rsidP="00702E2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157768" w:rsidRPr="00157768" w:rsidRDefault="00157768" w:rsidP="00702E2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94044" w:rsidRPr="00157768" w:rsidRDefault="00C94044">
      <w:pPr>
        <w:rPr>
          <w:rFonts w:ascii="Times New Roman" w:hAnsi="Times New Roman" w:cs="Times New Roman"/>
          <w:sz w:val="28"/>
          <w:szCs w:val="28"/>
        </w:rPr>
      </w:pPr>
    </w:p>
    <w:sectPr w:rsidR="00C94044" w:rsidRPr="00157768" w:rsidSect="0042293A">
      <w:footerReference w:type="default" r:id="rId6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90" w:rsidRDefault="00080B90" w:rsidP="00FA5256">
      <w:pPr>
        <w:spacing w:after="0" w:line="240" w:lineRule="auto"/>
      </w:pPr>
      <w:r>
        <w:separator/>
      </w:r>
    </w:p>
  </w:endnote>
  <w:endnote w:type="continuationSeparator" w:id="0">
    <w:p w:rsidR="00080B90" w:rsidRDefault="00080B90" w:rsidP="00FA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AA" w:rsidRDefault="009412A8" w:rsidP="006119AA">
    <w:pPr>
      <w:pStyle w:val="a4"/>
      <w:jc w:val="center"/>
    </w:pPr>
    <w:r w:rsidRPr="00F36066">
      <w:rPr>
        <w:rFonts w:ascii="Times New Roman" w:hAnsi="Times New Roman" w:cs="Times New Roman"/>
      </w:rPr>
      <w:fldChar w:fldCharType="begin"/>
    </w:r>
    <w:r w:rsidR="0056589E" w:rsidRPr="00F36066">
      <w:rPr>
        <w:rFonts w:ascii="Times New Roman" w:hAnsi="Times New Roman" w:cs="Times New Roman"/>
      </w:rPr>
      <w:instrText xml:space="preserve"> PAGE   \* MERGEFORMAT </w:instrText>
    </w:r>
    <w:r w:rsidRPr="00F36066">
      <w:rPr>
        <w:rFonts w:ascii="Times New Roman" w:hAnsi="Times New Roman" w:cs="Times New Roman"/>
      </w:rPr>
      <w:fldChar w:fldCharType="separate"/>
    </w:r>
    <w:r w:rsidR="008B281E">
      <w:rPr>
        <w:rFonts w:ascii="Times New Roman" w:hAnsi="Times New Roman" w:cs="Times New Roman"/>
        <w:noProof/>
      </w:rPr>
      <w:t>2</w:t>
    </w:r>
    <w:r w:rsidRPr="00F3606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90" w:rsidRDefault="00080B90" w:rsidP="00FA5256">
      <w:pPr>
        <w:spacing w:after="0" w:line="240" w:lineRule="auto"/>
      </w:pPr>
      <w:r>
        <w:separator/>
      </w:r>
    </w:p>
  </w:footnote>
  <w:footnote w:type="continuationSeparator" w:id="0">
    <w:p w:rsidR="00080B90" w:rsidRDefault="00080B90" w:rsidP="00FA5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80A"/>
    <w:rsid w:val="0006696A"/>
    <w:rsid w:val="00071392"/>
    <w:rsid w:val="00080B90"/>
    <w:rsid w:val="00157768"/>
    <w:rsid w:val="0019621F"/>
    <w:rsid w:val="00215988"/>
    <w:rsid w:val="002B335A"/>
    <w:rsid w:val="00325E6A"/>
    <w:rsid w:val="0042293A"/>
    <w:rsid w:val="004B424F"/>
    <w:rsid w:val="0056589E"/>
    <w:rsid w:val="00702E20"/>
    <w:rsid w:val="00767897"/>
    <w:rsid w:val="008B281E"/>
    <w:rsid w:val="0092380A"/>
    <w:rsid w:val="009412A8"/>
    <w:rsid w:val="009C2151"/>
    <w:rsid w:val="00A05BDE"/>
    <w:rsid w:val="00A52964"/>
    <w:rsid w:val="00A66012"/>
    <w:rsid w:val="00B92849"/>
    <w:rsid w:val="00C42A8A"/>
    <w:rsid w:val="00C50C30"/>
    <w:rsid w:val="00C94044"/>
    <w:rsid w:val="00D210B5"/>
    <w:rsid w:val="00D40CD6"/>
    <w:rsid w:val="00D71EB8"/>
    <w:rsid w:val="00F67D29"/>
    <w:rsid w:val="00FA5256"/>
    <w:rsid w:val="00F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05BD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05BDE"/>
    <w:rPr>
      <w:rFonts w:eastAsia="Times New Roman"/>
      <w:lang w:eastAsia="ru-RU"/>
    </w:rPr>
  </w:style>
  <w:style w:type="character" w:customStyle="1" w:styleId="mat-button-toggle-label-content">
    <w:name w:val="mat-button-toggle-label-content"/>
    <w:basedOn w:val="a0"/>
    <w:rsid w:val="00702E20"/>
  </w:style>
  <w:style w:type="paragraph" w:styleId="a6">
    <w:name w:val="header"/>
    <w:basedOn w:val="a"/>
    <w:link w:val="a7"/>
    <w:uiPriority w:val="99"/>
    <w:semiHidden/>
    <w:unhideWhenUsed/>
    <w:rsid w:val="00C4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950834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2134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915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13</cp:revision>
  <dcterms:created xsi:type="dcterms:W3CDTF">2020-11-10T00:22:00Z</dcterms:created>
  <dcterms:modified xsi:type="dcterms:W3CDTF">2022-11-29T14:30:00Z</dcterms:modified>
</cp:coreProperties>
</file>