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84" w:rsidRPr="00E204F8" w:rsidRDefault="007A5584" w:rsidP="007A5584">
      <w:pPr>
        <w:spacing w:after="0" w:line="408" w:lineRule="auto"/>
        <w:ind w:left="120"/>
        <w:jc w:val="center"/>
      </w:pPr>
      <w:r w:rsidRPr="00E204F8">
        <w:rPr>
          <w:b/>
          <w:sz w:val="28"/>
        </w:rPr>
        <w:t>МИНИСТЕРСТВО ПРОСВЕЩЕНИЯ РОССИЙСКОЙ ФЕДЕРАЦИИ</w:t>
      </w:r>
    </w:p>
    <w:p w:rsidR="007A5584" w:rsidRPr="00374BAA" w:rsidRDefault="007A5584" w:rsidP="007A5584">
      <w:pPr>
        <w:spacing w:after="0" w:line="408" w:lineRule="auto"/>
        <w:ind w:left="120"/>
        <w:jc w:val="center"/>
        <w:rPr>
          <w:smallCaps w:val="0"/>
        </w:rPr>
      </w:pPr>
      <w:bookmarkStart w:id="0" w:name="b9bd104d-6082-47bd-8132-2766a2040a6c"/>
      <w:r w:rsidRPr="00374BAA">
        <w:rPr>
          <w:b/>
          <w:smallCaps w:val="0"/>
          <w:sz w:val="28"/>
        </w:rPr>
        <w:t>Министерство образования и науки Алтайского края</w:t>
      </w:r>
      <w:bookmarkEnd w:id="0"/>
      <w:r w:rsidRPr="00374BAA">
        <w:rPr>
          <w:b/>
          <w:smallCaps w:val="0"/>
          <w:sz w:val="28"/>
        </w:rPr>
        <w:t xml:space="preserve"> </w:t>
      </w:r>
    </w:p>
    <w:p w:rsidR="007A5584" w:rsidRPr="00374BAA" w:rsidRDefault="007A5584" w:rsidP="007A5584">
      <w:pPr>
        <w:spacing w:after="0" w:line="408" w:lineRule="auto"/>
        <w:ind w:left="120"/>
        <w:jc w:val="center"/>
        <w:rPr>
          <w:smallCaps w:val="0"/>
        </w:rPr>
      </w:pPr>
      <w:bookmarkStart w:id="1" w:name="34df4a62-8dcd-4a78-a0bb-c2323fe584ec"/>
      <w:r w:rsidRPr="00374BAA">
        <w:rPr>
          <w:b/>
          <w:smallCaps w:val="0"/>
          <w:sz w:val="28"/>
        </w:rPr>
        <w:t>Администрация Поспелихинского района</w:t>
      </w:r>
      <w:bookmarkEnd w:id="1"/>
    </w:p>
    <w:p w:rsidR="007A5584" w:rsidRPr="00374BAA" w:rsidRDefault="007A5584" w:rsidP="007A5584">
      <w:pPr>
        <w:spacing w:after="0" w:line="408" w:lineRule="auto"/>
        <w:ind w:left="120"/>
        <w:jc w:val="center"/>
        <w:rPr>
          <w:smallCaps w:val="0"/>
        </w:rPr>
      </w:pPr>
      <w:r w:rsidRPr="00374BAA">
        <w:rPr>
          <w:b/>
          <w:smallCaps w:val="0"/>
          <w:sz w:val="28"/>
        </w:rPr>
        <w:t>МКОУ "Поспелихинская СОШ № 1"</w:t>
      </w:r>
    </w:p>
    <w:p w:rsidR="007A5584" w:rsidRPr="00374BAA" w:rsidRDefault="007A5584" w:rsidP="007A5584">
      <w:pPr>
        <w:spacing w:after="0"/>
        <w:ind w:left="120"/>
        <w:rPr>
          <w:smallCaps w:val="0"/>
        </w:rPr>
      </w:pPr>
    </w:p>
    <w:p w:rsidR="007A5584" w:rsidRPr="00374BAA" w:rsidRDefault="007A5584" w:rsidP="007A5584">
      <w:pPr>
        <w:spacing w:after="0"/>
        <w:ind w:left="120"/>
        <w:rPr>
          <w:smallCaps w:val="0"/>
        </w:rPr>
      </w:pPr>
    </w:p>
    <w:p w:rsidR="007A5584" w:rsidRPr="00374BAA" w:rsidRDefault="007A5584" w:rsidP="007A5584">
      <w:pPr>
        <w:spacing w:after="0"/>
        <w:ind w:left="120"/>
        <w:rPr>
          <w:smallCaps w:val="0"/>
        </w:rPr>
      </w:pPr>
    </w:p>
    <w:p w:rsidR="007A5584" w:rsidRPr="00374BAA" w:rsidRDefault="007A5584" w:rsidP="007A5584">
      <w:pPr>
        <w:spacing w:after="0"/>
        <w:ind w:left="120"/>
        <w:rPr>
          <w:small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5584" w:rsidRPr="00374BAA" w:rsidTr="000C3E53">
        <w:tc>
          <w:tcPr>
            <w:tcW w:w="3114" w:type="dxa"/>
          </w:tcPr>
          <w:p w:rsidR="007A5584" w:rsidRPr="00374BAA" w:rsidRDefault="007A5584" w:rsidP="000C3E53">
            <w:pPr>
              <w:autoSpaceDE w:val="0"/>
              <w:autoSpaceDN w:val="0"/>
              <w:spacing w:after="120"/>
              <w:jc w:val="both"/>
              <w:rPr>
                <w:rFonts w:eastAsia="Times New Roman"/>
                <w:smallCaps w:val="0"/>
                <w:sz w:val="28"/>
                <w:szCs w:val="28"/>
              </w:rPr>
            </w:pPr>
            <w:r w:rsidRPr="00374BAA">
              <w:rPr>
                <w:rFonts w:eastAsia="Times New Roman"/>
                <w:smallCaps w:val="0"/>
                <w:sz w:val="28"/>
                <w:szCs w:val="28"/>
              </w:rPr>
              <w:t>РАССМОТРЕНО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120"/>
              <w:rPr>
                <w:rFonts w:eastAsia="Times New Roman"/>
                <w:smallCaps w:val="0"/>
                <w:sz w:val="28"/>
                <w:szCs w:val="28"/>
              </w:rPr>
            </w:pPr>
            <w:r w:rsidRPr="00374BAA">
              <w:rPr>
                <w:rFonts w:eastAsia="Times New Roman"/>
                <w:smallCaps w:val="0"/>
                <w:sz w:val="28"/>
                <w:szCs w:val="28"/>
              </w:rPr>
              <w:t>Педсовет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120" w:line="240" w:lineRule="auto"/>
              <w:rPr>
                <w:rFonts w:eastAsia="Times New Roman"/>
                <w:smallCaps w:val="0"/>
              </w:rPr>
            </w:pPr>
            <w:r w:rsidRPr="00374BAA">
              <w:rPr>
                <w:rFonts w:eastAsia="Times New Roman"/>
                <w:smallCaps w:val="0"/>
              </w:rPr>
              <w:t xml:space="preserve">________________________ 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mallCaps w:val="0"/>
              </w:rPr>
            </w:pPr>
            <w:r w:rsidRPr="00374BAA">
              <w:rPr>
                <w:rFonts w:eastAsia="Times New Roman"/>
                <w:smallCaps w:val="0"/>
              </w:rPr>
              <w:t>[укажите ФИО]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0" w:line="240" w:lineRule="auto"/>
              <w:rPr>
                <w:rFonts w:eastAsia="Times New Roman"/>
                <w:smallCaps w:val="0"/>
              </w:rPr>
            </w:pPr>
            <w:r w:rsidRPr="00374BAA">
              <w:rPr>
                <w:rFonts w:eastAsia="Times New Roman"/>
                <w:smallCaps w:val="0"/>
              </w:rPr>
              <w:t>Протокол педсовета №13 от «28» 08   2023 г.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smallCaps w:val="0"/>
              </w:rPr>
            </w:pPr>
          </w:p>
        </w:tc>
        <w:tc>
          <w:tcPr>
            <w:tcW w:w="3115" w:type="dxa"/>
          </w:tcPr>
          <w:p w:rsidR="007A5584" w:rsidRPr="00374BAA" w:rsidRDefault="007A5584" w:rsidP="000C3E53">
            <w:pPr>
              <w:autoSpaceDE w:val="0"/>
              <w:autoSpaceDN w:val="0"/>
              <w:spacing w:after="120"/>
              <w:rPr>
                <w:rFonts w:eastAsia="Times New Roman"/>
                <w:smallCaps w:val="0"/>
                <w:sz w:val="28"/>
                <w:szCs w:val="28"/>
              </w:rPr>
            </w:pPr>
            <w:r w:rsidRPr="00374BAA">
              <w:rPr>
                <w:rFonts w:eastAsia="Times New Roman"/>
                <w:smallCaps w:val="0"/>
                <w:sz w:val="28"/>
                <w:szCs w:val="28"/>
              </w:rPr>
              <w:t>СОГЛАСОВАНО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120"/>
              <w:rPr>
                <w:rFonts w:eastAsia="Times New Roman"/>
                <w:smallCaps w:val="0"/>
                <w:sz w:val="28"/>
                <w:szCs w:val="28"/>
              </w:rPr>
            </w:pPr>
            <w:r w:rsidRPr="00374BAA">
              <w:rPr>
                <w:rFonts w:eastAsia="Times New Roman"/>
                <w:smallCaps w:val="0"/>
                <w:sz w:val="28"/>
                <w:szCs w:val="28"/>
              </w:rPr>
              <w:t>ЗДУВР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120" w:line="240" w:lineRule="auto"/>
              <w:rPr>
                <w:rFonts w:eastAsia="Times New Roman"/>
                <w:smallCaps w:val="0"/>
              </w:rPr>
            </w:pPr>
            <w:r w:rsidRPr="00374BAA">
              <w:rPr>
                <w:rFonts w:eastAsia="Times New Roman"/>
                <w:smallCaps w:val="0"/>
              </w:rPr>
              <w:t xml:space="preserve">________________________ 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mallCaps w:val="0"/>
              </w:rPr>
            </w:pPr>
            <w:r w:rsidRPr="00374BAA">
              <w:rPr>
                <w:rFonts w:eastAsia="Times New Roman"/>
                <w:smallCaps w:val="0"/>
              </w:rPr>
              <w:t>Рубанова Т.А.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0" w:line="240" w:lineRule="auto"/>
              <w:rPr>
                <w:rFonts w:eastAsia="Times New Roman"/>
                <w:smallCaps w:val="0"/>
              </w:rPr>
            </w:pPr>
            <w:r w:rsidRPr="00374BAA">
              <w:rPr>
                <w:rFonts w:eastAsia="Times New Roman"/>
                <w:smallCaps w:val="0"/>
              </w:rPr>
              <w:t>Протокол методсовета №3 от «28» 08   2023 г.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smallCaps w:val="0"/>
              </w:rPr>
            </w:pPr>
          </w:p>
        </w:tc>
        <w:tc>
          <w:tcPr>
            <w:tcW w:w="3115" w:type="dxa"/>
          </w:tcPr>
          <w:p w:rsidR="007A5584" w:rsidRPr="00374BAA" w:rsidRDefault="007A5584" w:rsidP="000C3E53">
            <w:pPr>
              <w:autoSpaceDE w:val="0"/>
              <w:autoSpaceDN w:val="0"/>
              <w:spacing w:after="120"/>
              <w:rPr>
                <w:rFonts w:eastAsia="Times New Roman"/>
                <w:smallCaps w:val="0"/>
                <w:sz w:val="28"/>
                <w:szCs w:val="28"/>
              </w:rPr>
            </w:pPr>
            <w:r w:rsidRPr="00374BAA">
              <w:rPr>
                <w:rFonts w:eastAsia="Times New Roman"/>
                <w:smallCaps w:val="0"/>
                <w:sz w:val="28"/>
                <w:szCs w:val="28"/>
              </w:rPr>
              <w:t>УТВЕРЖДЕНО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120"/>
              <w:rPr>
                <w:rFonts w:eastAsia="Times New Roman"/>
                <w:smallCaps w:val="0"/>
                <w:sz w:val="28"/>
                <w:szCs w:val="28"/>
              </w:rPr>
            </w:pPr>
            <w:r w:rsidRPr="00374BAA">
              <w:rPr>
                <w:rFonts w:eastAsia="Times New Roman"/>
                <w:smallCaps w:val="0"/>
                <w:sz w:val="28"/>
                <w:szCs w:val="28"/>
              </w:rPr>
              <w:t>Директор школы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120" w:line="240" w:lineRule="auto"/>
              <w:rPr>
                <w:rFonts w:eastAsia="Times New Roman"/>
                <w:smallCaps w:val="0"/>
              </w:rPr>
            </w:pPr>
            <w:r w:rsidRPr="00374BAA">
              <w:rPr>
                <w:rFonts w:eastAsia="Times New Roman"/>
                <w:smallCaps w:val="0"/>
              </w:rPr>
              <w:t xml:space="preserve">________________________ 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mallCaps w:val="0"/>
              </w:rPr>
            </w:pPr>
            <w:r w:rsidRPr="00374BAA">
              <w:rPr>
                <w:rFonts w:eastAsia="Times New Roman"/>
                <w:smallCaps w:val="0"/>
              </w:rPr>
              <w:t>Пустовойтенко Н.А.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0" w:line="240" w:lineRule="auto"/>
              <w:rPr>
                <w:rFonts w:eastAsia="Times New Roman"/>
                <w:smallCaps w:val="0"/>
              </w:rPr>
            </w:pPr>
            <w:r w:rsidRPr="00374BAA">
              <w:rPr>
                <w:rFonts w:eastAsia="Times New Roman"/>
                <w:smallCaps w:val="0"/>
              </w:rPr>
              <w:t>Приказ №58-о от «28» 08   2023 г.</w:t>
            </w:r>
          </w:p>
          <w:p w:rsidR="007A5584" w:rsidRPr="00374BAA" w:rsidRDefault="007A5584" w:rsidP="000C3E53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smallCaps w:val="0"/>
              </w:rPr>
            </w:pPr>
          </w:p>
        </w:tc>
      </w:tr>
    </w:tbl>
    <w:p w:rsidR="007A5584" w:rsidRPr="00374BAA" w:rsidRDefault="007A5584" w:rsidP="007A5584">
      <w:pPr>
        <w:spacing w:after="0"/>
        <w:ind w:left="120"/>
        <w:rPr>
          <w:smallCaps w:val="0"/>
        </w:rPr>
      </w:pPr>
    </w:p>
    <w:p w:rsidR="007A5584" w:rsidRPr="00374BAA" w:rsidRDefault="007A5584" w:rsidP="007A5584">
      <w:pPr>
        <w:spacing w:after="0"/>
        <w:ind w:left="120"/>
        <w:rPr>
          <w:smallCaps w:val="0"/>
        </w:rPr>
      </w:pPr>
    </w:p>
    <w:p w:rsidR="007A5584" w:rsidRPr="00374BAA" w:rsidRDefault="007A5584" w:rsidP="007A5584">
      <w:pPr>
        <w:spacing w:after="0"/>
        <w:ind w:left="120"/>
        <w:rPr>
          <w:smallCaps w:val="0"/>
        </w:rPr>
      </w:pPr>
    </w:p>
    <w:p w:rsidR="007A5584" w:rsidRPr="00374BAA" w:rsidRDefault="007A5584" w:rsidP="007A5584">
      <w:pPr>
        <w:spacing w:after="0"/>
        <w:ind w:left="120"/>
        <w:rPr>
          <w:smallCaps w:val="0"/>
        </w:rPr>
      </w:pPr>
    </w:p>
    <w:p w:rsidR="007A5584" w:rsidRPr="00374BAA" w:rsidRDefault="007A5584" w:rsidP="007A5584">
      <w:pPr>
        <w:spacing w:after="0"/>
        <w:ind w:left="120"/>
        <w:rPr>
          <w:smallCaps w:val="0"/>
        </w:rPr>
      </w:pPr>
    </w:p>
    <w:p w:rsidR="007A5584" w:rsidRPr="00374BAA" w:rsidRDefault="007A5584" w:rsidP="007A5584">
      <w:pPr>
        <w:spacing w:after="0" w:line="408" w:lineRule="auto"/>
        <w:ind w:left="120"/>
        <w:jc w:val="center"/>
        <w:rPr>
          <w:smallCaps w:val="0"/>
        </w:rPr>
      </w:pPr>
      <w:r w:rsidRPr="00374BAA">
        <w:rPr>
          <w:b/>
          <w:smallCaps w:val="0"/>
          <w:sz w:val="28"/>
        </w:rPr>
        <w:t>РАБОЧАЯ ПРОГРАММА</w:t>
      </w:r>
    </w:p>
    <w:p w:rsidR="007A5584" w:rsidRPr="00374BAA" w:rsidRDefault="007A5584" w:rsidP="007A5584">
      <w:pPr>
        <w:spacing w:after="0" w:line="408" w:lineRule="auto"/>
        <w:ind w:left="120"/>
        <w:jc w:val="center"/>
        <w:rPr>
          <w:smallCaps w:val="0"/>
        </w:rPr>
      </w:pPr>
      <w:r w:rsidRPr="00374BAA">
        <w:rPr>
          <w:smallCaps w:val="0"/>
          <w:sz w:val="28"/>
        </w:rPr>
        <w:t>(ID 2241396)</w:t>
      </w:r>
    </w:p>
    <w:p w:rsidR="007A5584" w:rsidRPr="00374BAA" w:rsidRDefault="007A5584" w:rsidP="007A5584">
      <w:pPr>
        <w:spacing w:after="0"/>
        <w:ind w:left="120"/>
        <w:jc w:val="center"/>
        <w:rPr>
          <w:smallCaps w:val="0"/>
        </w:rPr>
      </w:pPr>
    </w:p>
    <w:p w:rsidR="007A5584" w:rsidRPr="00374BAA" w:rsidRDefault="007A5584" w:rsidP="007A5584">
      <w:pPr>
        <w:spacing w:after="0" w:line="408" w:lineRule="auto"/>
        <w:ind w:left="120"/>
        <w:jc w:val="center"/>
        <w:rPr>
          <w:smallCaps w:val="0"/>
        </w:rPr>
      </w:pPr>
      <w:r w:rsidRPr="00374BAA">
        <w:rPr>
          <w:b/>
          <w:smallCaps w:val="0"/>
          <w:sz w:val="28"/>
        </w:rPr>
        <w:t>учебного предмета «Изобразительное искусство»</w:t>
      </w:r>
    </w:p>
    <w:p w:rsidR="007A5584" w:rsidRPr="00374BAA" w:rsidRDefault="007A5584" w:rsidP="007A5584">
      <w:pPr>
        <w:spacing w:after="0" w:line="408" w:lineRule="auto"/>
        <w:ind w:left="120"/>
        <w:jc w:val="center"/>
        <w:rPr>
          <w:smallCaps w:val="0"/>
        </w:rPr>
      </w:pPr>
      <w:r w:rsidRPr="00374BAA">
        <w:rPr>
          <w:smallCaps w:val="0"/>
          <w:sz w:val="28"/>
        </w:rPr>
        <w:t>7 класс</w:t>
      </w:r>
      <w:bookmarkStart w:id="2" w:name="_GoBack"/>
      <w:bookmarkEnd w:id="2"/>
      <w:r w:rsidRPr="00374BAA">
        <w:rPr>
          <w:smallCaps w:val="0"/>
          <w:sz w:val="28"/>
        </w:rPr>
        <w:t xml:space="preserve"> </w:t>
      </w:r>
      <w:r w:rsidR="00374BAA">
        <w:rPr>
          <w:smallCaps w:val="0"/>
          <w:sz w:val="28"/>
        </w:rPr>
        <w:t>(</w:t>
      </w:r>
      <w:r w:rsidR="00EE1284" w:rsidRPr="00EE1284">
        <w:rPr>
          <w:smallCaps w:val="0"/>
          <w:sz w:val="28"/>
        </w:rPr>
        <w:t>для обучающихся с ЗПР</w:t>
      </w:r>
      <w:r w:rsidR="00374BAA">
        <w:rPr>
          <w:smallCaps w:val="0"/>
          <w:sz w:val="28"/>
        </w:rPr>
        <w:t>)</w:t>
      </w:r>
    </w:p>
    <w:p w:rsidR="007A5584" w:rsidRPr="00374BAA" w:rsidRDefault="007A5584" w:rsidP="007A5584">
      <w:pPr>
        <w:spacing w:after="0"/>
        <w:ind w:left="120"/>
        <w:jc w:val="center"/>
        <w:rPr>
          <w:smallCaps w:val="0"/>
        </w:rPr>
      </w:pPr>
    </w:p>
    <w:p w:rsidR="007A5584" w:rsidRPr="00374BAA" w:rsidRDefault="007A5584" w:rsidP="007A5584">
      <w:pPr>
        <w:spacing w:after="0"/>
        <w:ind w:left="120"/>
        <w:jc w:val="center"/>
        <w:rPr>
          <w:smallCaps w:val="0"/>
        </w:rPr>
      </w:pPr>
    </w:p>
    <w:p w:rsidR="007A5584" w:rsidRDefault="007A5584" w:rsidP="007A5584">
      <w:pPr>
        <w:spacing w:after="0"/>
        <w:ind w:left="120"/>
        <w:jc w:val="center"/>
      </w:pPr>
    </w:p>
    <w:p w:rsidR="007A5584" w:rsidRDefault="007A5584" w:rsidP="007A5584">
      <w:pPr>
        <w:spacing w:after="0"/>
        <w:ind w:left="120"/>
        <w:jc w:val="center"/>
      </w:pPr>
    </w:p>
    <w:p w:rsidR="007A5584" w:rsidRDefault="007A5584" w:rsidP="007A5584">
      <w:pPr>
        <w:spacing w:after="0"/>
        <w:ind w:left="120"/>
        <w:jc w:val="center"/>
      </w:pPr>
    </w:p>
    <w:p w:rsidR="007A5584" w:rsidRDefault="007A5584" w:rsidP="007A5584">
      <w:pPr>
        <w:spacing w:after="0"/>
        <w:ind w:left="120"/>
        <w:jc w:val="center"/>
      </w:pPr>
    </w:p>
    <w:p w:rsidR="007A5584" w:rsidRDefault="007A5584" w:rsidP="007A5584">
      <w:pPr>
        <w:spacing w:after="0"/>
        <w:ind w:left="120"/>
        <w:jc w:val="center"/>
      </w:pPr>
    </w:p>
    <w:p w:rsidR="007A5584" w:rsidRDefault="007A5584" w:rsidP="007A5584">
      <w:pPr>
        <w:spacing w:after="0"/>
        <w:ind w:left="120"/>
        <w:jc w:val="center"/>
      </w:pPr>
    </w:p>
    <w:p w:rsidR="007A5584" w:rsidRDefault="007A5584" w:rsidP="007A5584">
      <w:pPr>
        <w:spacing w:after="0"/>
        <w:ind w:left="120"/>
        <w:jc w:val="center"/>
      </w:pPr>
    </w:p>
    <w:p w:rsidR="007A5584" w:rsidRDefault="007A5584" w:rsidP="007A5584">
      <w:pPr>
        <w:spacing w:after="0"/>
        <w:ind w:left="120"/>
        <w:jc w:val="center"/>
      </w:pPr>
    </w:p>
    <w:p w:rsidR="007A5584" w:rsidRDefault="007A5584" w:rsidP="007A5584">
      <w:pPr>
        <w:spacing w:after="0"/>
        <w:ind w:left="120"/>
        <w:jc w:val="center"/>
      </w:pPr>
    </w:p>
    <w:p w:rsidR="007A5584" w:rsidRDefault="007A5584" w:rsidP="007A5584">
      <w:pPr>
        <w:spacing w:after="0"/>
        <w:ind w:left="120"/>
        <w:jc w:val="center"/>
      </w:pPr>
    </w:p>
    <w:p w:rsidR="007A5584" w:rsidRDefault="007A5584" w:rsidP="007A5584">
      <w:pPr>
        <w:spacing w:after="0"/>
        <w:ind w:left="120"/>
        <w:jc w:val="center"/>
      </w:pPr>
      <w:bookmarkStart w:id="3" w:name="6129fc25-1484-4cce-a161-840ff826026d"/>
      <w:r>
        <w:rPr>
          <w:b/>
          <w:sz w:val="28"/>
        </w:rPr>
        <w:t>С. Поспелиха</w:t>
      </w:r>
      <w:bookmarkEnd w:id="3"/>
      <w:r>
        <w:rPr>
          <w:b/>
          <w:sz w:val="28"/>
        </w:rPr>
        <w:t xml:space="preserve"> </w:t>
      </w:r>
      <w:bookmarkStart w:id="4" w:name="62614f64-10de-4f5c-96b5-e9621fb5538a"/>
      <w:r>
        <w:rPr>
          <w:b/>
          <w:sz w:val="28"/>
        </w:rPr>
        <w:t>2023</w:t>
      </w:r>
      <w:bookmarkEnd w:id="4"/>
    </w:p>
    <w:p w:rsidR="007A5584" w:rsidRPr="007A5584" w:rsidRDefault="007A5584" w:rsidP="007A5584">
      <w:pPr>
        <w:spacing w:after="0" w:line="240" w:lineRule="auto"/>
        <w:jc w:val="both"/>
        <w:rPr>
          <w:rFonts w:eastAsiaTheme="majorEastAsia"/>
          <w:smallCaps w:val="0"/>
          <w:color w:val="auto"/>
          <w:sz w:val="28"/>
          <w:szCs w:val="28"/>
          <w:lang w:eastAsia="ru-RU"/>
        </w:rPr>
      </w:pPr>
      <w:bookmarkStart w:id="5" w:name="_Toc85367029"/>
      <w:r w:rsidRPr="007A5584">
        <w:rPr>
          <w:rFonts w:eastAsiaTheme="majorEastAsia"/>
          <w:smallCaps w:val="0"/>
          <w:color w:val="auto"/>
          <w:sz w:val="28"/>
          <w:szCs w:val="28"/>
          <w:lang w:eastAsia="ru-RU"/>
        </w:rPr>
        <w:lastRenderedPageBreak/>
        <w:t>ПОЯСНИТЕЛЬНАЯ ЗАПИСКА</w:t>
      </w:r>
      <w:bookmarkEnd w:id="5"/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>Примерная рабочая программа по изобразительному искусству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  64101) (далее  – ФГОС ООО), Примерной адаптированной основной образовательной программы основного общего образования обучающихся с задержкой психического развития (далее – ПАООП ООО ЗПР), Примерной рабочей программы основного общего образования по предмету «Изобразительное искусство»,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b/>
          <w:smallCaps w:val="0"/>
          <w:color w:val="auto"/>
          <w:sz w:val="28"/>
          <w:szCs w:val="28"/>
          <w:lang w:eastAsia="ru-RU"/>
        </w:rPr>
      </w:pP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ajorEastAsia"/>
          <w:b/>
          <w:bCs/>
          <w:smallCaps w:val="0"/>
          <w:color w:val="auto"/>
          <w:sz w:val="28"/>
          <w:szCs w:val="28"/>
        </w:rPr>
      </w:pPr>
      <w:bookmarkStart w:id="6" w:name="_Toc85367030"/>
      <w:r w:rsidRPr="007A5584">
        <w:rPr>
          <w:rFonts w:eastAsiaTheme="majorEastAsia"/>
          <w:b/>
          <w:bCs/>
          <w:smallCaps w:val="0"/>
          <w:color w:val="auto"/>
          <w:sz w:val="28"/>
          <w:szCs w:val="28"/>
        </w:rPr>
        <w:t>Общая характеристика учебного предмета «Изобразительное искусство»</w:t>
      </w:r>
      <w:bookmarkEnd w:id="6"/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Основное содержание учебного предмета «Изобразительное искусство», в рамках адаптированной основной образовательной программы основного общего образования обучающихся с ЗПР, направлено на приобщение обучающихся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способностей. В рамках курса обучающиеся с ЗПР получают представление об изобразительном искусстве как целостном явлении. 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Содержание образования по предмету предусматривает два вида деятельности обучающихся: восприятие произведений искусства и собственную художественно-творческую деятельность.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обучающегося с произведениями искусства, что позволяет вывести на передний план деятельностное освоение изобразительного искусства.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Художественная деятельность обучающихся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 Наряду с основной формой организации учебного </w:t>
      </w: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lastRenderedPageBreak/>
        <w:t>процесса – уроком – проводятся экскурсии в музеи; используются видеоматериалы о художественных музеях и картинных галереях.</w:t>
      </w:r>
      <w:r w:rsidRPr="007A5584">
        <w:rPr>
          <w:rFonts w:eastAsiaTheme="minorEastAsia"/>
          <w:smallCaps w:val="0"/>
          <w:color w:val="auto"/>
          <w:sz w:val="28"/>
          <w:szCs w:val="22"/>
          <w:lang w:eastAsia="ru-RU"/>
        </w:rPr>
        <w:t xml:space="preserve"> 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Основой реализации содержания учебного предмета «Изобразительное искусство» является реализация деятельностного подхода, что позволяет для обучающихся с ЗПР: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>придавать результатам образования социально и личностно значимый характер;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>прочно усваивать учащимися знания и опыт разнообразной деятельности, возможность их самостоятельного продвижения в изучаемых образовательных областях;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>существенно повышать мотивацию и интерес к учению, приобретению нового опыта деятельности и поведения;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>обеспечивать условия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но и жизненной компетенции, составляющей основу социальной успешности.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ajorEastAsia"/>
          <w:b/>
          <w:bCs/>
          <w:smallCaps w:val="0"/>
          <w:color w:val="auto"/>
          <w:sz w:val="28"/>
          <w:szCs w:val="28"/>
        </w:rPr>
      </w:pPr>
      <w:bookmarkStart w:id="7" w:name="_Toc85367031"/>
      <w:r w:rsidRPr="007A5584">
        <w:rPr>
          <w:rFonts w:eastAsiaTheme="majorEastAsia"/>
          <w:b/>
          <w:bCs/>
          <w:smallCaps w:val="0"/>
          <w:color w:val="auto"/>
          <w:sz w:val="28"/>
          <w:szCs w:val="28"/>
        </w:rPr>
        <w:t>Цели и задачи изучения учебного предмета «Изобразительное искусство»</w:t>
      </w:r>
      <w:bookmarkEnd w:id="7"/>
      <w:r w:rsidRPr="007A5584">
        <w:rPr>
          <w:rFonts w:eastAsiaTheme="majorEastAsia"/>
          <w:b/>
          <w:bCs/>
          <w:smallCaps w:val="0"/>
          <w:color w:val="auto"/>
          <w:sz w:val="28"/>
          <w:szCs w:val="28"/>
        </w:rPr>
        <w:t xml:space="preserve">  </w:t>
      </w:r>
    </w:p>
    <w:p w:rsidR="007A5584" w:rsidRPr="007A5584" w:rsidRDefault="007A5584" w:rsidP="007A558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i/>
          <w:smallCaps w:val="0"/>
          <w:color w:val="auto"/>
          <w:sz w:val="28"/>
          <w:szCs w:val="28"/>
          <w:lang w:eastAsia="ru-RU"/>
        </w:rPr>
        <w:t>Общие цели и задачи</w:t>
      </w: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изучения учебного предмета «Изобразительное искусство» представлены в Примерной рабочей программе основного общего образования по предмету «Изобразительное искусство».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Особенности психического развития обучающихся с ЗПР обусловливают дополнительные коррекционные цели и задачи учебного предмета «Изобразительное искусство»,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smallCaps w:val="0"/>
          <w:color w:val="auto"/>
          <w:sz w:val="28"/>
          <w:szCs w:val="28"/>
          <w:lang w:eastAsia="ru-RU"/>
        </w:rPr>
        <w:t>Цель:</w:t>
      </w:r>
      <w:r w:rsidRPr="007A5584">
        <w:rPr>
          <w:rFonts w:eastAsiaTheme="minorEastAsia"/>
          <w:b/>
          <w:smallCaps w:val="0"/>
          <w:color w:val="auto"/>
          <w:sz w:val="28"/>
          <w:szCs w:val="28"/>
          <w:lang w:eastAsia="ru-RU"/>
        </w:rPr>
        <w:t xml:space="preserve"> </w:t>
      </w: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развитие визуально-пространственного мышления обучающихся с ЗПР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i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smallCaps w:val="0"/>
          <w:color w:val="auto"/>
          <w:sz w:val="28"/>
          <w:szCs w:val="28"/>
          <w:lang w:eastAsia="ru-RU"/>
        </w:rPr>
        <w:t>Задачи: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 xml:space="preserve">формирование опыта смыслового и эмоционально ценностного восприятия визуального образа реальности и произведений искусства; 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 xml:space="preserve">формирование понимания эмоционального и ценностного смысла визуально пространственной формы; 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 xml:space="preserve">развитие творческого опыта как формирование способности к самостоятельным действиям в ситуации неопределённости; 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lastRenderedPageBreak/>
        <w:t xml:space="preserve">формирование активного, заинтересованного отношения к традициям культуры как к смысловой, эстетической и личностно значимой ценности; 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 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 xml:space="preserve">развитие способности ориентироваться в мире современной художественной культуры; 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7A5584" w:rsidRPr="007A5584" w:rsidRDefault="007A5584" w:rsidP="007A55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/>
          <w:smallCaps w:val="0"/>
          <w:color w:val="auto"/>
          <w:kern w:val="1"/>
          <w:sz w:val="28"/>
          <w:szCs w:val="28"/>
        </w:rPr>
      </w:pPr>
      <w:r w:rsidRPr="007A5584">
        <w:rPr>
          <w:rFonts w:eastAsia="Arial Unicode MS"/>
          <w:smallCaps w:val="0"/>
          <w:color w:val="auto"/>
          <w:kern w:val="1"/>
          <w:sz w:val="28"/>
          <w:szCs w:val="28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b/>
          <w:smallCaps w:val="0"/>
          <w:color w:val="auto"/>
          <w:sz w:val="28"/>
          <w:szCs w:val="28"/>
          <w:shd w:val="clear" w:color="auto" w:fill="FFFFFF"/>
          <w:lang w:eastAsia="ru-RU"/>
        </w:rPr>
      </w:pP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ajorEastAsia"/>
          <w:b/>
          <w:bCs/>
          <w:smallCaps w:val="0"/>
          <w:color w:val="auto"/>
          <w:sz w:val="28"/>
          <w:szCs w:val="28"/>
        </w:rPr>
      </w:pPr>
      <w:bookmarkStart w:id="8" w:name="_Toc85367032"/>
      <w:r w:rsidRPr="007A5584">
        <w:rPr>
          <w:rFonts w:eastAsiaTheme="majorEastAsia"/>
          <w:b/>
          <w:bCs/>
          <w:smallCaps w:val="0"/>
          <w:color w:val="auto"/>
          <w:sz w:val="28"/>
          <w:szCs w:val="28"/>
        </w:rPr>
        <w:t>Особенности отбора и адаптации учебного материала по изобразительному искусству</w:t>
      </w:r>
      <w:bookmarkEnd w:id="8"/>
    </w:p>
    <w:p w:rsidR="007A5584" w:rsidRPr="007A5584" w:rsidRDefault="007A5584" w:rsidP="007A5584">
      <w:pPr>
        <w:spacing w:after="0" w:line="240" w:lineRule="auto"/>
        <w:ind w:firstLine="709"/>
        <w:contextualSpacing/>
        <w:jc w:val="both"/>
        <w:rPr>
          <w:rFonts w:eastAsia="Times New Roman"/>
          <w:smallCaps w:val="0"/>
          <w:color w:val="auto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shd w:val="clear" w:color="auto" w:fill="FFFFFF"/>
          <w:lang w:eastAsia="ru-RU"/>
        </w:rPr>
        <w:t>Содержание по предмету «Изобразительное искусство» рассчитано на обучающихся с ЗПР 5–7-х классов и адаптировано для обучения данной категории обучающихся с учетом особенностей их психофизического развития, индивидуальных возможностей и особых образовательных потребностей. В этом возрасте у обучающихся с ЗПР продолжают наблюдаться некоторые особенности в развитии двигательной сферы, нарушения произвольной регуляции движений, недостаточная четкость и координированность непроизвольных движений, трудности переключения и автоматизации. Это приводит к затруднениям при выполнении практических работ, в связи с чем педагогу необходимо снижать требования при оценивании качества выполнения самостоятельных работ, предлагать ученикам больше времени на выполнение практической работы. Познавательная деятельность характеризуется сниженным уровнем активности и замедлением переработки информации, обеднен и узок кругозор представлений об окружающем мире и явлениях. Поэтому при отборе произведений искусства, с которыми знакомятся ученики с ЗПР, следует отдавать предпочтение предметам и явлениям из их повседневного окружения, избегать непонятных абстрактных изображений, опираться на личный опыт ученика.</w:t>
      </w:r>
      <w:r w:rsidRPr="007A5584">
        <w:rPr>
          <w:rFonts w:eastAsiaTheme="minorEastAsia"/>
          <w:smallCaps w:val="0"/>
          <w:color w:val="auto"/>
          <w:sz w:val="28"/>
          <w:szCs w:val="22"/>
          <w:lang w:eastAsia="ru-RU"/>
        </w:rPr>
        <w:t xml:space="preserve"> </w:t>
      </w:r>
      <w:r w:rsidRPr="007A5584">
        <w:rPr>
          <w:rFonts w:eastAsiaTheme="minorEastAsia"/>
          <w:smallCaps w:val="0"/>
          <w:color w:val="auto"/>
          <w:sz w:val="28"/>
          <w:szCs w:val="28"/>
          <w:shd w:val="clear" w:color="auto" w:fill="FFFFFF"/>
          <w:lang w:eastAsia="ru-RU"/>
        </w:rPr>
        <w:t xml:space="preserve">Важно сокращать объем теоретических сведений; включать отдельные темы или целые разделы в материалы для обзорного, ознакомительного или факультативного изучения. 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ajorEastAsia"/>
          <w:b/>
          <w:bCs/>
          <w:smallCaps w:val="0"/>
          <w:color w:val="auto"/>
          <w:sz w:val="28"/>
          <w:szCs w:val="28"/>
        </w:rPr>
      </w:pPr>
      <w:bookmarkStart w:id="9" w:name="_Toc85367033"/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ajorEastAsia"/>
          <w:b/>
          <w:bCs/>
          <w:smallCaps w:val="0"/>
          <w:color w:val="auto"/>
          <w:sz w:val="28"/>
          <w:szCs w:val="28"/>
        </w:rPr>
      </w:pPr>
      <w:r w:rsidRPr="007A5584">
        <w:rPr>
          <w:rFonts w:eastAsiaTheme="majorEastAsia"/>
          <w:b/>
          <w:bCs/>
          <w:smallCaps w:val="0"/>
          <w:color w:val="auto"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</w:t>
      </w:r>
      <w:r w:rsidRPr="007A5584">
        <w:rPr>
          <w:rFonts w:eastAsiaTheme="majorEastAsia"/>
          <w:b/>
          <w:bCs/>
          <w:smallCaps w:val="0"/>
          <w:color w:val="auto"/>
          <w:sz w:val="28"/>
          <w:szCs w:val="28"/>
        </w:rPr>
        <w:lastRenderedPageBreak/>
        <w:t>осмысленное освоение содержании образования по предмету «Изобразительное искусство»</w:t>
      </w:r>
      <w:bookmarkEnd w:id="9"/>
    </w:p>
    <w:p w:rsidR="007A5584" w:rsidRPr="007A5584" w:rsidRDefault="007A5584" w:rsidP="007A5584">
      <w:pPr>
        <w:spacing w:after="0" w:line="240" w:lineRule="auto"/>
        <w:ind w:firstLine="709"/>
        <w:contextualSpacing/>
        <w:jc w:val="both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shd w:val="clear" w:color="auto" w:fill="FFFFFF"/>
          <w:lang w:eastAsia="ru-RU"/>
        </w:rPr>
        <w:t xml:space="preserve">При работе на уроке следует отдавать предпочтение практическим методам обучения: показу, упражнениям. Выполнение практической работы обязательно должно сопровождаться речевым отчетом ученика о выполненной работе, способствовать развитию речи, умению составлять связное речевое высказывание. Возможно использовать в ходе урока алгоритмы, картинные и письменные планы выполнения работы, перед выполнением практической работы желательным является проведение подробного анализа предстоящей работы, составление плана ее реализации. </w:t>
      </w: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деятельности. Совместная творческая деятельность учит обучающихся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ajorEastAsia"/>
          <w:b/>
          <w:bCs/>
          <w:smallCaps w:val="0"/>
          <w:color w:val="auto"/>
          <w:sz w:val="28"/>
          <w:szCs w:val="28"/>
        </w:rPr>
      </w:pPr>
      <w:bookmarkStart w:id="10" w:name="_Toc85367034"/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ajorEastAsia"/>
          <w:b/>
          <w:bCs/>
          <w:smallCaps w:val="0"/>
          <w:color w:val="auto"/>
          <w:sz w:val="28"/>
          <w:szCs w:val="28"/>
        </w:rPr>
      </w:pPr>
      <w:r w:rsidRPr="007A5584">
        <w:rPr>
          <w:rFonts w:eastAsiaTheme="majorEastAsia"/>
          <w:b/>
          <w:bCs/>
          <w:smallCaps w:val="0"/>
          <w:color w:val="auto"/>
          <w:sz w:val="28"/>
          <w:szCs w:val="28"/>
        </w:rPr>
        <w:t>Место учебного предмета «Изобразительное искусство» в учебном плане</w:t>
      </w:r>
      <w:bookmarkEnd w:id="10"/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«Искусство». Содержание учебного предмета «Изобразительное искусство», представленное в Примерной рабочей программе, соответствует ФГОС ООО, Примерной основной образовательной программе основного общего образования, Примерной адаптированной основной образовательной программе основного общего образования обучающихся с задержкой психического развития.</w:t>
      </w:r>
      <w:r w:rsidRPr="007A5584">
        <w:rPr>
          <w:rFonts w:ascii="SchoolBookSanPin Cyr" w:eastAsiaTheme="minorEastAsia" w:hAnsi="SchoolBookSanPin Cyr" w:cs="SchoolBookSanPin Cyr"/>
          <w:smallCaps w:val="0"/>
          <w:color w:val="auto"/>
          <w:sz w:val="28"/>
          <w:szCs w:val="22"/>
          <w:lang w:eastAsia="ru-RU"/>
        </w:rPr>
        <w:t xml:space="preserve"> </w:t>
      </w: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 объёме 105 учебных часов, не менее 1 учебного часа в неделю в качестве инвариантных. 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с ЗПР.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ajorEastAsia"/>
          <w:b/>
          <w:smallCaps w:val="0"/>
          <w:color w:val="auto"/>
          <w:sz w:val="28"/>
          <w:szCs w:val="28"/>
          <w:lang w:eastAsia="ru-RU"/>
        </w:rPr>
      </w:pPr>
      <w:bookmarkStart w:id="11" w:name="_Toc85367035"/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ajorEastAsia"/>
          <w:b/>
          <w:smallCaps w:val="0"/>
          <w:color w:val="auto"/>
          <w:sz w:val="28"/>
          <w:szCs w:val="28"/>
          <w:lang w:eastAsia="ru-RU"/>
        </w:rPr>
      </w:pPr>
    </w:p>
    <w:p w:rsidR="007A5584" w:rsidRPr="007A5584" w:rsidRDefault="007A5584" w:rsidP="007A5584">
      <w:pPr>
        <w:spacing w:after="0" w:line="240" w:lineRule="auto"/>
        <w:jc w:val="both"/>
        <w:rPr>
          <w:rFonts w:eastAsiaTheme="maj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ajorEastAsia"/>
          <w:smallCaps w:val="0"/>
          <w:color w:val="auto"/>
          <w:sz w:val="28"/>
          <w:szCs w:val="28"/>
          <w:lang w:eastAsia="ru-RU"/>
        </w:rPr>
        <w:t xml:space="preserve">СОДЕРЖАНИЕ УЧЕБНОГО ПРЕДМЕТА </w:t>
      </w:r>
    </w:p>
    <w:p w:rsidR="007A5584" w:rsidRPr="007A5584" w:rsidRDefault="007A5584" w:rsidP="007A5584">
      <w:pPr>
        <w:spacing w:after="0" w:line="240" w:lineRule="auto"/>
        <w:jc w:val="both"/>
        <w:rPr>
          <w:rFonts w:eastAsiaTheme="majorEastAsia"/>
          <w:cap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ajorEastAsia"/>
          <w:smallCaps w:val="0"/>
          <w:color w:val="auto"/>
          <w:sz w:val="28"/>
          <w:szCs w:val="28"/>
          <w:lang w:eastAsia="ru-RU"/>
        </w:rPr>
        <w:t>«ИЗОБРАЗИТЕЛЬНОЕ ИСКУССТВО»</w:t>
      </w:r>
      <w:bookmarkEnd w:id="11"/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</w:pP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  <w:t xml:space="preserve"> «Архитектура и дизайн»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  <w:t>Архитектура и дизайн – искусства художественной постройки – конструктивные искусства.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lastRenderedPageBreak/>
        <w:t>Дизайн и архитектура как создатели «второй природы» – предметно-пространственной среды жизни людей.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Роль архитектуры в понимании человеком своей идентичности.</w:t>
      </w: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 Задачи сохранения культурного наследия и природного ландшафта.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Возникновение архитектуры и дизайна на разных этапах общественного развития</w:t>
      </w: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. Единство функционального и художественного — целесообразности и красоты.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  <w:t>Графический дизайн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Элементы композиции в графическом дизайне: пятно, линия, цвет, буква, текст и изображение.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Основные свойства композиции: целостность и соподчинённость элементов.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Роль цвета в организации композиционного пространства.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Шрифты и шрифтовая композиция в графическом дизайне.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Форма буквы как изобразительно-смысловой символ.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Шрифт и содержание текста. Стилизация шрифта.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Типографика. Понимание типографской строки как элемента плоскостной композиции.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Выполнение аналитических и практических работ по теме «Буква — изобразительный элемент композиции».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Искусство плаката. Синтез слова и изображения. Изобразительный язык плаката. Композиционный монтаж изображения и текста в плакате, рекламе, </w:t>
      </w: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lastRenderedPageBreak/>
        <w:t>поздравительной открытке.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  <w:t>Макетирование объёмно-пространственных композиций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Композиция плоскостная и пространственная. Композиционная организация пространства. </w:t>
      </w: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Прочтение плоскостной композиции как «чертежа» пространства.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Выполнение практических работ по созданию объёмно-пространственных композиций. Объём и пространство. </w:t>
      </w: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Взаимосвязь объектов в архитектурном макете.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Структура зданий различных архитектурных стилей и эпох: выявление простых объёмов, образующих целостную постройку. </w:t>
      </w: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Взаимное влияние объёмов и их сочетаний на образный характер постройки.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сводов; каркасная каменная архитектура; металлический каркас, железобетон и язык современной архитектуры).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Дизайн предмета как искусство и социальное проектирование. Анализ формы через выявление сочетающихся объёмов. </w:t>
      </w: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Красота — наиболее полное выявление функции предмета. Влияние развития технологий и материалов на изменение формы предмета.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Выполнение аналитических зарисовок форм бытовых предметов.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Творческое проектирование предметов быта с определением их функций и материала изготовления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Цвет в архитектуре и дизайне</w:t>
      </w: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Конструирование объектов дизайна или архитектурное макетирование с использованием цвета.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  <w:t>Социальное значение дизайна и архитектуры как среды жизни человека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Образ и стиль материальной культуры прошлого. </w:t>
      </w: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 xml:space="preserve">Смена стилей как </w:t>
      </w: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lastRenderedPageBreak/>
        <w:t>отражение эволюции образа жизни, изменения мировоззрения людей и развития производственных возможностей.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Пути развития современной архитектуры и дизайна: город сегодня и завтра.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Роль цвета в формировании пространства. Схема-планировка и реальность.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Современные поиски новой эстетики в градостроительстве.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Интерьеры общественных зданий (театр, кафе, вокзал, офис, школа).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Организация архитектурно-ландшафтного пространства. </w:t>
      </w: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Город в единстве с ландшафтно-парковой средой.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Традиции графического языка ландшафтных проектов.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Выполнение дизайн-проекта территории парка или приусадебного участка в виде схемы-чертежа.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b/>
          <w:bCs/>
          <w:smallCaps w:val="0"/>
          <w:color w:val="auto"/>
          <w:sz w:val="28"/>
          <w:szCs w:val="28"/>
          <w:lang w:eastAsia="ru-RU"/>
        </w:rPr>
        <w:t>Образ человека и индивидуальное проектирование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Образно-личностное проектирование в дизайне и архитектуре.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pacing w:val="-2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pacing w:val="-2"/>
          <w:sz w:val="28"/>
          <w:szCs w:val="28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Мода и культура как параметры создания собственного костюма или комплекта одежды.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Выполнение практических творческих эскизов по теме «Дизайн современной одежды».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i/>
          <w:iCs/>
          <w:smallCaps w:val="0"/>
          <w:color w:val="auto"/>
          <w:sz w:val="28"/>
          <w:szCs w:val="28"/>
          <w:lang w:eastAsia="ru-RU"/>
        </w:rPr>
        <w:t>Дизайн и архитектура – средства организации среды жизни людей и строительства нового мира.</w:t>
      </w:r>
    </w:p>
    <w:p w:rsidR="007A5584" w:rsidRPr="007A5584" w:rsidRDefault="007A5584" w:rsidP="007A5584">
      <w:pPr>
        <w:spacing w:after="0" w:line="240" w:lineRule="auto"/>
        <w:ind w:left="360" w:firstLine="709"/>
        <w:jc w:val="both"/>
        <w:textAlignment w:val="baseline"/>
        <w:rPr>
          <w:rFonts w:eastAsia="Times New Roman"/>
          <w:smallCaps w:val="0"/>
          <w:color w:val="auto"/>
          <w:sz w:val="28"/>
          <w:szCs w:val="28"/>
          <w:lang w:eastAsia="ru-RU"/>
        </w:rPr>
      </w:pPr>
    </w:p>
    <w:p w:rsidR="007A5584" w:rsidRPr="007A5584" w:rsidRDefault="007A5584" w:rsidP="007A5584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b/>
          <w:i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ajorEastAsia"/>
          <w:b/>
          <w:iCs/>
          <w:smallCaps w:val="0"/>
          <w:color w:val="auto"/>
          <w:sz w:val="28"/>
          <w:szCs w:val="28"/>
          <w:lang w:eastAsia="ru-RU"/>
        </w:rPr>
        <w:t>Примерные контрольно-измерительные материалы по изобразительному искусству</w:t>
      </w:r>
    </w:p>
    <w:p w:rsidR="007A5584" w:rsidRPr="007A5584" w:rsidRDefault="007A5584" w:rsidP="007A558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Контрольные работы по предмету «Изобразительное искусство» программой не предусмотрены. Основные формы учебной деятельности – </w:t>
      </w: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lastRenderedPageBreak/>
        <w:t>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На уроках изобразительного искусства оценивается как уровень восприятия обучающимися с ЗПР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Оценивание работы обучающихся с ЗПР носит индивидуальный характер, учитываются следующие показатели:</w:t>
      </w:r>
    </w:p>
    <w:p w:rsidR="007A5584" w:rsidRPr="007A5584" w:rsidRDefault="007A5584" w:rsidP="007A558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правильность приемов работы;</w:t>
      </w:r>
    </w:p>
    <w:p w:rsidR="007A5584" w:rsidRPr="007A5584" w:rsidRDefault="007A5584" w:rsidP="007A558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степень самостоятельности выполнения задания (ориентировку в задании, правильное построение рисунка, аккуратность выполненной работы);</w:t>
      </w:r>
    </w:p>
    <w:p w:rsidR="007A5584" w:rsidRPr="007A5584" w:rsidRDefault="007A5584" w:rsidP="007A558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соблюдение правил безопасности работы и гигиены труда.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ajorEastAsia"/>
          <w:b/>
          <w:smallCaps w:val="0"/>
          <w:color w:val="auto"/>
          <w:sz w:val="28"/>
          <w:szCs w:val="28"/>
          <w:lang w:eastAsia="ru-RU"/>
        </w:rPr>
      </w:pPr>
      <w:bookmarkStart w:id="12" w:name="_Toc85367036"/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ajorEastAsia"/>
          <w:b/>
          <w:smallCaps w:val="0"/>
          <w:color w:val="auto"/>
          <w:sz w:val="28"/>
          <w:szCs w:val="28"/>
          <w:lang w:eastAsia="ru-RU"/>
        </w:rPr>
      </w:pPr>
    </w:p>
    <w:p w:rsidR="007A5584" w:rsidRPr="007A5584" w:rsidRDefault="007A5584" w:rsidP="007A5584">
      <w:pPr>
        <w:spacing w:after="0" w:line="240" w:lineRule="auto"/>
        <w:jc w:val="both"/>
        <w:rPr>
          <w:rFonts w:eastAsiaTheme="majorEastAsia"/>
          <w:bCs/>
          <w:caps/>
          <w:smallCaps w:val="0"/>
          <w:color w:val="auto"/>
          <w:sz w:val="28"/>
          <w:szCs w:val="28"/>
        </w:rPr>
      </w:pPr>
      <w:r w:rsidRPr="007A5584">
        <w:rPr>
          <w:rFonts w:eastAsiaTheme="majorEastAsia"/>
          <w:bCs/>
          <w:caps/>
          <w:smallCaps w:val="0"/>
          <w:color w:val="auto"/>
          <w:sz w:val="28"/>
          <w:szCs w:val="28"/>
        </w:rPr>
        <w:t xml:space="preserve">ПЛАНИРУЕМЫЕ РЕЗУЛЬТАТЫ ОСВОЕНИЯ </w:t>
      </w:r>
    </w:p>
    <w:p w:rsidR="007A5584" w:rsidRPr="007A5584" w:rsidRDefault="007A5584" w:rsidP="007A5584">
      <w:pPr>
        <w:spacing w:after="0" w:line="240" w:lineRule="auto"/>
        <w:jc w:val="both"/>
        <w:rPr>
          <w:rFonts w:eastAsiaTheme="majorEastAsia"/>
          <w:bCs/>
          <w:caps/>
          <w:smallCaps w:val="0"/>
          <w:color w:val="auto"/>
          <w:sz w:val="28"/>
          <w:szCs w:val="28"/>
        </w:rPr>
      </w:pPr>
      <w:r w:rsidRPr="007A5584">
        <w:rPr>
          <w:rFonts w:eastAsiaTheme="majorEastAsia"/>
          <w:bCs/>
          <w:caps/>
          <w:smallCaps w:val="0"/>
          <w:color w:val="auto"/>
          <w:sz w:val="28"/>
          <w:szCs w:val="28"/>
        </w:rPr>
        <w:t xml:space="preserve">УЧЕБНОГО ПРЕДМЕТА «ИЗОБРАЗИТЕЛЬНОЕ ИСКУССТВО» </w:t>
      </w:r>
    </w:p>
    <w:p w:rsidR="007A5584" w:rsidRPr="007A5584" w:rsidRDefault="007A5584" w:rsidP="007A5584">
      <w:pPr>
        <w:spacing w:after="0" w:line="240" w:lineRule="auto"/>
        <w:jc w:val="both"/>
        <w:rPr>
          <w:rFonts w:eastAsiaTheme="majorEastAsia"/>
          <w:bCs/>
          <w:caps/>
          <w:smallCaps w:val="0"/>
          <w:color w:val="auto"/>
          <w:sz w:val="28"/>
          <w:szCs w:val="28"/>
        </w:rPr>
      </w:pPr>
      <w:r w:rsidRPr="007A5584">
        <w:rPr>
          <w:rFonts w:eastAsiaTheme="majorEastAsia"/>
          <w:bCs/>
          <w:caps/>
          <w:smallCaps w:val="0"/>
          <w:color w:val="auto"/>
          <w:sz w:val="28"/>
          <w:szCs w:val="28"/>
        </w:rPr>
        <w:t>НА УРОВНЕ ОСНОВНОГО ОБЩЕГО ОБРАЗОВАНИЯ</w:t>
      </w:r>
      <w:bookmarkEnd w:id="12"/>
    </w:p>
    <w:p w:rsidR="007A5584" w:rsidRPr="007A5584" w:rsidRDefault="007A5584" w:rsidP="007A5584">
      <w:pPr>
        <w:spacing w:after="0" w:line="240" w:lineRule="auto"/>
        <w:jc w:val="both"/>
        <w:rPr>
          <w:rFonts w:eastAsiaTheme="majorEastAsia"/>
          <w:bCs/>
          <w:caps/>
          <w:smallCaps w:val="0"/>
          <w:color w:val="auto"/>
          <w:sz w:val="28"/>
          <w:szCs w:val="28"/>
        </w:rPr>
      </w:pP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ajorEastAsia"/>
          <w:b/>
          <w:bCs/>
          <w:caps/>
          <w:smallCaps w:val="0"/>
          <w:color w:val="auto"/>
          <w:sz w:val="28"/>
          <w:szCs w:val="28"/>
        </w:rPr>
      </w:pPr>
      <w:bookmarkStart w:id="13" w:name="_Toc85367037"/>
      <w:r w:rsidRPr="007A5584">
        <w:rPr>
          <w:rFonts w:eastAsiaTheme="majorEastAsia"/>
          <w:b/>
          <w:bCs/>
          <w:caps/>
          <w:smallCaps w:val="0"/>
          <w:color w:val="auto"/>
          <w:sz w:val="28"/>
          <w:szCs w:val="28"/>
        </w:rPr>
        <w:t>Личностные результаты:</w:t>
      </w:r>
      <w:bookmarkEnd w:id="13"/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осознание основ культурного наследия народов России и человечества;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ценностное отношение к Российскому искусству, художественным традициям разных народов, проживающих в родной стране.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ценность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осознание собственного эмоционального состояния и эмоционального состояния других на основе анализа продуктов художественной деятельности, умение управлять собственным эмоциональным состоянием;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интерес к практическому изучению профессий и труда, связанного с изобразительным искусством, на основе применения изучаемого предметного знания; 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уважение к труду и результатам трудовой деятельности, возникшим в процессе создания художественного изделия;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продуктивная коммуникация со сверстниками, взрослыми в ходе творческой деятельности; 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lastRenderedPageBreak/>
        <w:t>развитие собственных творческих способностей, формирование устойчивого интереса к творческой деятельности;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способность передать свои впечатления так, чтобы быть понятым другим человеком.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</w:p>
    <w:p w:rsidR="007A5584" w:rsidRPr="007A5584" w:rsidRDefault="007A5584" w:rsidP="007A5584">
      <w:pPr>
        <w:spacing w:after="0" w:line="240" w:lineRule="auto"/>
        <w:ind w:left="851"/>
        <w:jc w:val="both"/>
        <w:rPr>
          <w:rFonts w:eastAsiaTheme="majorEastAsia"/>
          <w:b/>
          <w:bCs/>
          <w:caps/>
          <w:smallCaps w:val="0"/>
          <w:color w:val="auto"/>
          <w:sz w:val="28"/>
          <w:szCs w:val="28"/>
        </w:rPr>
      </w:pPr>
      <w:bookmarkStart w:id="14" w:name="_Toc85367038"/>
      <w:r w:rsidRPr="007A5584">
        <w:rPr>
          <w:rFonts w:eastAsiaTheme="majorEastAsia"/>
          <w:b/>
          <w:bCs/>
          <w:caps/>
          <w:smallCaps w:val="0"/>
          <w:color w:val="auto"/>
          <w:sz w:val="28"/>
          <w:szCs w:val="28"/>
        </w:rPr>
        <w:t>Метапредметные результаты</w:t>
      </w:r>
      <w:bookmarkEnd w:id="14"/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="Times New Roman"/>
          <w:b/>
          <w:i/>
          <w:smallCaps w:val="0"/>
          <w:color w:val="auto"/>
          <w:sz w:val="28"/>
          <w:szCs w:val="28"/>
        </w:rPr>
      </w:pPr>
      <w:r w:rsidRPr="007A5584">
        <w:rPr>
          <w:rFonts w:eastAsia="Times New Roman"/>
          <w:b/>
          <w:i/>
          <w:smallCaps w:val="0"/>
          <w:color w:val="auto"/>
          <w:sz w:val="28"/>
          <w:szCs w:val="28"/>
        </w:rPr>
        <w:t>Овладение универсальными учебными познавательными действиями: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анализировать, сравнивать, выделять главное, обобщать;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устанавливать причинно-следственные связи при анализе картин художников; 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с помощью педагога или самостоятельно формулировать обобщения и выводы по результатам проведенного анализа;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самостоятельно выбирать способ решения учебно-творческой задачи (выбор материала, инструмента и пр.) для достижения наилучшего результата;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пользоваться различными поисковыми системами при выполнении творческих проектов, отдельных упражнений по живописи, графике, моделированию и т.д.;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искать и отбирать информацию из различных источников для решения учебно-творческих задач в процессе поиска дополнительного изобразительного материала. 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="Times New Roman"/>
          <w:b/>
          <w:i/>
          <w:smallCaps w:val="0"/>
          <w:color w:val="auto"/>
          <w:kern w:val="28"/>
          <w:sz w:val="28"/>
          <w:szCs w:val="28"/>
        </w:rPr>
      </w:pPr>
      <w:r w:rsidRPr="007A5584">
        <w:rPr>
          <w:rFonts w:eastAsia="Times New Roman"/>
          <w:b/>
          <w:i/>
          <w:smallCaps w:val="0"/>
          <w:color w:val="auto"/>
          <w:kern w:val="28"/>
          <w:sz w:val="28"/>
          <w:szCs w:val="28"/>
        </w:rPr>
        <w:t>Овладение универсальными учебными коммуникативными действиями: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 в процессе выполнения коллективной творческой работы;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выполнять свою часть работы, достигать максимально возможного качественного результата, координировать свои действия с другими членами команды при работе над творческими проектами;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оценивать качество своего вклада в общий продукт.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="Times New Roman"/>
          <w:b/>
          <w:i/>
          <w:smallCaps w:val="0"/>
          <w:color w:val="auto"/>
          <w:sz w:val="28"/>
          <w:szCs w:val="28"/>
        </w:rPr>
      </w:pPr>
      <w:r w:rsidRPr="007A5584">
        <w:rPr>
          <w:rFonts w:eastAsia="Times New Roman"/>
          <w:b/>
          <w:i/>
          <w:smallCaps w:val="0"/>
          <w:color w:val="auto"/>
          <w:sz w:val="28"/>
          <w:szCs w:val="28"/>
        </w:rPr>
        <w:t>Овладение универсальными учебными регулятивными действиями: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самостоятельно планировать учебные действия в соответствии с поставленной художественной задачей, осознанно выбирать наиболее эффективные способы решения различных художественно-творческих задач;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рационально подходить к определению цели самостоятельной творческой деятельности;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соотносить свои действия с планируемыми результатами творческой деятельности, осуществлять контроль своей деятельности;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предвидеть трудности, которые могут возникнуть при решении художественной задачи;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 xml:space="preserve">понимать причины, по которым планируемый результат не был достигнут, находить позитивное в произошедшей ситуации (пейзаж не получился, потому </w:t>
      </w: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lastRenderedPageBreak/>
        <w:t>что неверно расположил линию горизонта, но усовершенствовал технику работы с акварелью);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выражать собственные эмоции доступными художественными средствами;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различать и называть эмоции других, выраженные при помощи художественных средств;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анализировать возможные причины эмоций персонажей, изображенных на картинах;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ставить себя на место другого человека (персонажа картины), понимать его мотивы и намерения;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осознанно относиться к другому человеку, его мнению по поводу художественного произведения;</w:t>
      </w:r>
    </w:p>
    <w:p w:rsidR="007A5584" w:rsidRPr="007A5584" w:rsidRDefault="007A5584" w:rsidP="007A5584">
      <w:pPr>
        <w:spacing w:after="0" w:line="240" w:lineRule="auto"/>
        <w:ind w:firstLine="709"/>
        <w:jc w:val="both"/>
        <w:rPr>
          <w:rFonts w:eastAsiaTheme="minorEastAsia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Theme="minorEastAsia"/>
          <w:smallCaps w:val="0"/>
          <w:color w:val="auto"/>
          <w:sz w:val="28"/>
          <w:szCs w:val="28"/>
          <w:lang w:eastAsia="ru-RU"/>
        </w:rPr>
        <w:t>признавать свое право на ошибку и такое же право другого.</w:t>
      </w:r>
    </w:p>
    <w:p w:rsidR="007A5584" w:rsidRPr="007A5584" w:rsidRDefault="007A5584" w:rsidP="007A5584">
      <w:pPr>
        <w:spacing w:after="0" w:line="240" w:lineRule="auto"/>
        <w:ind w:left="425" w:firstLine="709"/>
        <w:rPr>
          <w:rFonts w:eastAsiaTheme="minorEastAsia"/>
          <w:b/>
          <w:smallCaps w:val="0"/>
          <w:color w:val="auto"/>
          <w:sz w:val="28"/>
          <w:szCs w:val="28"/>
          <w:lang w:eastAsia="ru-RU"/>
        </w:rPr>
      </w:pPr>
    </w:p>
    <w:p w:rsidR="007A5584" w:rsidRPr="007A5584" w:rsidRDefault="007A5584" w:rsidP="007A5584">
      <w:pPr>
        <w:spacing w:after="0" w:line="240" w:lineRule="auto"/>
        <w:ind w:left="851"/>
        <w:jc w:val="both"/>
        <w:rPr>
          <w:rFonts w:eastAsiaTheme="majorEastAsia"/>
          <w:b/>
          <w:bCs/>
          <w:caps/>
          <w:smallCaps w:val="0"/>
          <w:color w:val="auto"/>
          <w:sz w:val="28"/>
          <w:szCs w:val="28"/>
        </w:rPr>
      </w:pPr>
      <w:bookmarkStart w:id="15" w:name="_Toc85367039"/>
      <w:r w:rsidRPr="007A5584">
        <w:rPr>
          <w:rFonts w:eastAsiaTheme="majorEastAsia"/>
          <w:b/>
          <w:bCs/>
          <w:caps/>
          <w:smallCaps w:val="0"/>
          <w:color w:val="auto"/>
          <w:sz w:val="28"/>
          <w:szCs w:val="28"/>
        </w:rPr>
        <w:t>Предметные результаты</w:t>
      </w:r>
      <w:bookmarkEnd w:id="15"/>
      <w:r w:rsidRPr="007A5584">
        <w:rPr>
          <w:rFonts w:eastAsiaTheme="majorEastAsia"/>
          <w:b/>
          <w:bCs/>
          <w:caps/>
          <w:smallCaps w:val="0"/>
          <w:color w:val="auto"/>
          <w:sz w:val="28"/>
          <w:szCs w:val="28"/>
        </w:rPr>
        <w:t xml:space="preserve">  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Предметные результаты, формируемые в ходе изучения предмета «Изобразительное искусство», сгруппированы по учебным модулям и должны отражать сформированность умений.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b/>
          <w:bCs/>
          <w:smallCaps w:val="0"/>
          <w:color w:val="auto"/>
          <w:spacing w:val="-2"/>
          <w:sz w:val="28"/>
          <w:szCs w:val="28"/>
          <w:lang w:eastAsia="ru-RU"/>
        </w:rPr>
      </w:pP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b/>
          <w:bCs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b/>
          <w:bCs/>
          <w:smallCaps w:val="0"/>
          <w:color w:val="auto"/>
          <w:sz w:val="28"/>
          <w:szCs w:val="28"/>
          <w:lang w:eastAsia="ru-RU"/>
        </w:rPr>
        <w:t>Модуль № 3 «Архитектура и дизайн»: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об архитектуре и дизайне как конструктивных видах искусства, т. е. искусства художественного построения предметно-пространственной среды жизни людей;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 роли архитектуры и дизайна в построении предметно-пространственной среды жизнедеятельности человека;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 влиянии предметно-пространственной среды на чувства, установки и поведение человека;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представления о ценности сохранения культурного наследия, выраженного в архитектуре, предметах труда и быта разных эпох.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/>
          <w:b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Графический дизайн: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представления о понятии формальной композиции и её значении как основы языка конструктивных искусств;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об основных средствах – требованиях к композиции;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представления об основных типах формальной композиции;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опыт составления различных формальных композиции на плоскости;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опыт составления формальных композиции на выражение в них движения и статики;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опыт первоначальных навыков вариативности в ритмической организации листа;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 роли цвета в конструктивных искусствах;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lastRenderedPageBreak/>
        <w:t>иметь представление о технологии использования цвета в живописи и в конструктивных искусствах;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 выражении «цветовой образ»;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опыт применения цвета в графических композициях как акцента или доминанты, объединённых одним стилем;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 шрифте как графическом рисунке начертания букв, объединённых общим стилем, отвечающим законам художественной композиции;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иметь представление о соотнесении особенностей стилизации рисунка шрифта и содержания текста; 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об «архитектуре» шрифта и особенностях шрифтовых гарнитур; иметь опыт творческого воплощения шрифтовой композиции (буквицы);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опыт применения печатного слова, типографской строки в качестве элементов графической композиции;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иметь представление о функции логотипа как представительского знака, эмблемы, торговой марки; 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иметь представление о шрифтовом и знаковом видах логотипа; 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i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i/>
          <w:smallCaps w:val="0"/>
          <w:color w:val="auto"/>
          <w:sz w:val="28"/>
          <w:szCs w:val="28"/>
          <w:lang w:eastAsia="ru-RU"/>
        </w:rPr>
        <w:t>иметь практический опыт разработки логотипа на выбранную тему;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практический опыт построения композиции плаката, поздравительной открытки или рекламы на основе соединения текста и изображения;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об искусстве конструирования книги, дизайне журнала;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i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i/>
          <w:smallCaps w:val="0"/>
          <w:color w:val="auto"/>
          <w:sz w:val="28"/>
          <w:szCs w:val="28"/>
          <w:lang w:eastAsia="ru-RU"/>
        </w:rPr>
        <w:t>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7A5584" w:rsidRPr="007A5584" w:rsidRDefault="007A5584" w:rsidP="007A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/>
          <w:b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b/>
          <w:smallCaps w:val="0"/>
          <w:color w:val="auto"/>
          <w:sz w:val="28"/>
          <w:szCs w:val="28"/>
          <w:lang w:eastAsia="ru-RU"/>
        </w:rPr>
        <w:t>Социальное значение дизайна и архитектуры как среды жизни человека: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практический опыт построения под руководством учителя объёмно-пространственной композиции как макета архитектурного пространства в реальной жизни;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представления о структуре различных типов зданий и влиянии объёмов и их сочетаний на образный характер постройки и её влиянии на организацию жизнедеятельности людей;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 роли строительного материала в эволюции архитектурных конструкций и изменении облика архитектурных сооружений;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иметь представления </w:t>
      </w:r>
      <w:r w:rsidRPr="007A5584">
        <w:rPr>
          <w:rFonts w:eastAsia="Times New Roman"/>
          <w:i/>
          <w:smallCaps w:val="0"/>
          <w:color w:val="auto"/>
          <w:sz w:val="28"/>
          <w:szCs w:val="28"/>
          <w:lang w:eastAsia="ru-RU"/>
        </w:rPr>
        <w:t>и практический опыт изображения</w:t>
      </w: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иметь представления о архитектурных и градостроительных изменениях в культуре новейшего времени, современном уровне развития технологий и </w:t>
      </w: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lastRenderedPageBreak/>
        <w:t>материалов;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представления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иметь представление о понятии «городская среда»; 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уметь объяснять с помощью учителя планировку города как способ организации образа жизни людей;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иметь представления о различных видах планировки города; 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опыт разработки городского пространства в виде макетной или графической схемы под руководством учителя;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представления о эстетическом и экологическом взаимном сосуществовании природы и архитектуры;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 традициях ландшафтно-парковой архитектуры и школах ландшафтного дизайна;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 взаимосвязи формы и материала при построении предметного мира; о влиянии цвета на восприятие человеком формы объектов архитектуры и дизайна;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опыт проектирования под руководством учителя интерьерного пространства для конкретных задач жизнедеятельности человека;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иметь представление о том, как в одежде проявляются характер человека, его ценностные позиции и конкретные намерения действий; 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понимать, что такое стиль в одежде;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иметь представление об истории костюма в истории разных эпох; 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иметь представление о понятии моды в одежде; 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 том,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представление о характерных особенностях современной моды, уметь сравнивать при помощи учителя функциональные особенности современной одежды с традиционными функциями одежды прошлых эпох;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опыт создания эскизов по теме «Дизайн современной одежды», эскизов молодёжной одежды для разных жизненных задач (спортивной, праздничной, повседневной и др.);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иметь представление о задачах искусства, театрального грима и бытового макияжа; 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 xml:space="preserve">иметь опыт создания эскизов для макияжа театральных образов и опыт бытового макияжа; </w:t>
      </w:r>
    </w:p>
    <w:p w:rsidR="007A5584" w:rsidRPr="007A5584" w:rsidRDefault="007A5584" w:rsidP="007A558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eastAsia="Times New Roman"/>
          <w:smallCaps w:val="0"/>
          <w:color w:val="auto"/>
          <w:sz w:val="28"/>
          <w:szCs w:val="28"/>
          <w:lang w:eastAsia="ru-RU"/>
        </w:rPr>
      </w:pPr>
      <w:r w:rsidRPr="007A5584">
        <w:rPr>
          <w:rFonts w:eastAsia="Times New Roman"/>
          <w:smallCaps w:val="0"/>
          <w:color w:val="auto"/>
          <w:sz w:val="28"/>
          <w:szCs w:val="28"/>
          <w:lang w:eastAsia="ru-RU"/>
        </w:rPr>
        <w:t>иметь представления о эстетических и этических границах применения макияжа и стилистики причёски в повседневном быту.</w:t>
      </w:r>
    </w:p>
    <w:p w:rsidR="007A5584" w:rsidRDefault="007A5584" w:rsidP="007A5584">
      <w:pPr>
        <w:rPr>
          <w:rFonts w:eastAsia="Times New Roman"/>
          <w:smallCaps w:val="0"/>
          <w:color w:val="auto"/>
          <w:sz w:val="28"/>
          <w:szCs w:val="28"/>
          <w:lang w:eastAsia="ru-RU"/>
        </w:rPr>
        <w:sectPr w:rsidR="007A5584" w:rsidSect="007A5584">
          <w:pgSz w:w="11906" w:h="16383"/>
          <w:pgMar w:top="1701" w:right="1134" w:bottom="851" w:left="1134" w:header="720" w:footer="720" w:gutter="0"/>
          <w:cols w:space="720"/>
        </w:sectPr>
      </w:pPr>
    </w:p>
    <w:p w:rsidR="007A5584" w:rsidRPr="007A5584" w:rsidRDefault="007A5584" w:rsidP="007A5584">
      <w:pPr>
        <w:rPr>
          <w:smallCaps w:val="0"/>
        </w:rPr>
      </w:pPr>
      <w:r w:rsidRPr="007A5584">
        <w:rPr>
          <w:b/>
          <w:smallCaps w:val="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945"/>
        <w:gridCol w:w="1550"/>
        <w:gridCol w:w="1910"/>
        <w:gridCol w:w="2107"/>
      </w:tblGrid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b/>
                <w:smallCaps w:val="0"/>
              </w:rPr>
              <w:t xml:space="preserve">№ п/п </w:t>
            </w:r>
          </w:p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  <w:tc>
          <w:tcPr>
            <w:tcW w:w="6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b/>
                <w:smallCaps w:val="0"/>
              </w:rPr>
              <w:t xml:space="preserve">Тема урока </w:t>
            </w:r>
          </w:p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  <w:tc>
          <w:tcPr>
            <w:tcW w:w="3460" w:type="dxa"/>
            <w:gridSpan w:val="2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b/>
                <w:smallCaps w:val="0"/>
              </w:rPr>
              <w:t>Количество часов</w:t>
            </w:r>
          </w:p>
        </w:tc>
        <w:tc>
          <w:tcPr>
            <w:tcW w:w="2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b/>
                <w:smallCaps w:val="0"/>
              </w:rPr>
              <w:t xml:space="preserve">Дата изучения </w:t>
            </w:r>
          </w:p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584" w:rsidRPr="007A5584" w:rsidRDefault="007A5584" w:rsidP="000C3E53">
            <w:pPr>
              <w:rPr>
                <w:smallCaps w:val="0"/>
              </w:rPr>
            </w:pPr>
          </w:p>
        </w:tc>
        <w:tc>
          <w:tcPr>
            <w:tcW w:w="69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584" w:rsidRPr="007A5584" w:rsidRDefault="007A5584" w:rsidP="000C3E53">
            <w:pPr>
              <w:rPr>
                <w:smallCaps w:val="0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b/>
                <w:smallCaps w:val="0"/>
              </w:rPr>
              <w:t xml:space="preserve">Всего </w:t>
            </w:r>
          </w:p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b/>
                <w:smallCaps w:val="0"/>
              </w:rPr>
              <w:t xml:space="preserve">Практические работы </w:t>
            </w:r>
          </w:p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584" w:rsidRPr="007A5584" w:rsidRDefault="007A5584" w:rsidP="000C3E53">
            <w:pPr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Архитектура и дизайн – конструктивные виды искусства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Основы построения композиции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Прямые линии и организация пространства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Цвет – элемент композиционного творчества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5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Свободные формы: линии и тоновые пятна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Буква — изобразительный элемент композиции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Логотип как графический знак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Основы дизайна и макетирования плаката, открытки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9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Практическая работа «Проектирование книги /журнала»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10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От плоскостного изображения к объемному макету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11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Взаимосвязь объектов в архитектурном макете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12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Здание как сочетание различных объёмных форм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13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Важнейшие архитектурные элементы здания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14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Вещь как сочетание объемов и образа времени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15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Роль и значение материала в конструкции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16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Роль цвета в формотворчестве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17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Обзор развития образно-стилевого языка архитектуры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18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Образ материальной культуры прошлого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19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Пути развития современной архитектуры и дизайна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20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21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Проектирование дизайна объектов городской среды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lastRenderedPageBreak/>
              <w:t>22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Дизайн пространственно-предметной среды интерьера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23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Организация архитектурно-ландшафтного пространства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24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25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Дизайн-проект территории парка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26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Дизайн-проект территории парка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27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Функционально-архитектурная планировка своего жилища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28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Проект организации пространства и среды жилой комнаты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29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Дизайн-проект интерьере частного дома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30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Мода и культура. Стиль в одежде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31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Композиционно-конструктивные принципы дизайна одежды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32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Дизайн современной одежды: творческие эскизы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33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Грим и причёска в практике дизайна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rPr>
                <w:smallCaps w:val="0"/>
              </w:rPr>
            </w:pPr>
            <w:r w:rsidRPr="007A5584">
              <w:rPr>
                <w:smallCaps w:val="0"/>
              </w:rPr>
              <w:t>34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Имидж-дизайн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</w:p>
        </w:tc>
      </w:tr>
      <w:tr w:rsidR="007A5584" w:rsidRPr="007A5584" w:rsidTr="007A5584">
        <w:trPr>
          <w:trHeight w:val="144"/>
          <w:tblCellSpacing w:w="20" w:type="nil"/>
        </w:trPr>
        <w:tc>
          <w:tcPr>
            <w:tcW w:w="7938" w:type="dxa"/>
            <w:gridSpan w:val="2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rPr>
                <w:smallCaps w:val="0"/>
              </w:rPr>
            </w:pPr>
            <w:r w:rsidRPr="007A5584">
              <w:rPr>
                <w:smallCaps w:val="0"/>
              </w:rPr>
              <w:t>ОБЩЕЕ КОЛИЧЕСТВО ЧАСОВ ПО ПРОГРАММЕ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spacing w:after="0"/>
              <w:ind w:left="135"/>
              <w:jc w:val="center"/>
              <w:rPr>
                <w:smallCaps w:val="0"/>
              </w:rPr>
            </w:pPr>
            <w:r w:rsidRPr="007A5584">
              <w:rPr>
                <w:smallCaps w:val="0"/>
              </w:rPr>
              <w:t xml:space="preserve"> 5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7A5584" w:rsidRPr="007A5584" w:rsidRDefault="007A5584" w:rsidP="000C3E53">
            <w:pPr>
              <w:rPr>
                <w:smallCaps w:val="0"/>
              </w:rPr>
            </w:pPr>
          </w:p>
        </w:tc>
      </w:tr>
    </w:tbl>
    <w:p w:rsidR="007A5584" w:rsidRPr="007A5584" w:rsidRDefault="007A5584" w:rsidP="007A5584">
      <w:pPr>
        <w:rPr>
          <w:smallCaps w:val="0"/>
        </w:rPr>
        <w:sectPr w:rsidR="007A5584" w:rsidRPr="007A5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5584" w:rsidRPr="007A5584" w:rsidRDefault="007A5584" w:rsidP="007A5584"/>
    <w:p w:rsidR="007A5584" w:rsidRDefault="007A5584"/>
    <w:sectPr w:rsidR="007A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7E" w:rsidRDefault="0022347E" w:rsidP="007A5584">
      <w:pPr>
        <w:spacing w:after="0" w:line="240" w:lineRule="auto"/>
      </w:pPr>
      <w:r>
        <w:separator/>
      </w:r>
    </w:p>
  </w:endnote>
  <w:endnote w:type="continuationSeparator" w:id="0">
    <w:p w:rsidR="0022347E" w:rsidRDefault="0022347E" w:rsidP="007A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7E" w:rsidRDefault="0022347E" w:rsidP="007A5584">
      <w:pPr>
        <w:spacing w:after="0" w:line="240" w:lineRule="auto"/>
      </w:pPr>
      <w:r>
        <w:separator/>
      </w:r>
    </w:p>
  </w:footnote>
  <w:footnote w:type="continuationSeparator" w:id="0">
    <w:p w:rsidR="0022347E" w:rsidRDefault="0022347E" w:rsidP="007A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84"/>
    <w:rsid w:val="0022347E"/>
    <w:rsid w:val="00374BAA"/>
    <w:rsid w:val="007A5584"/>
    <w:rsid w:val="00E34ECE"/>
    <w:rsid w:val="00E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E191-EF0B-4F6E-A8B6-CBBDCF6A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55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5584"/>
    <w:rPr>
      <w:sz w:val="20"/>
      <w:szCs w:val="20"/>
    </w:rPr>
  </w:style>
  <w:style w:type="character" w:styleId="a5">
    <w:name w:val="footnote reference"/>
    <w:uiPriority w:val="99"/>
    <w:rsid w:val="007A5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2024-02-11T15:42:00Z</dcterms:created>
  <dcterms:modified xsi:type="dcterms:W3CDTF">2024-02-11T15:53:00Z</dcterms:modified>
</cp:coreProperties>
</file>